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3C" w:rsidRDefault="00887F3C">
      <w:pPr>
        <w:snapToGrid w:val="0"/>
        <w:spacing w:line="200" w:lineRule="exact"/>
        <w:jc w:val="center"/>
        <w:rPr>
          <w:rFonts w:ascii="Times New Roman" w:eastAsia="仿宋_GB2312" w:hAnsi="Times New Roman"/>
          <w:sz w:val="18"/>
          <w:szCs w:val="18"/>
        </w:rPr>
      </w:pPr>
    </w:p>
    <w:p w:rsidR="00887F3C" w:rsidRDefault="00887F3C">
      <w:pPr>
        <w:snapToGrid w:val="0"/>
        <w:spacing w:line="560" w:lineRule="exact"/>
        <w:jc w:val="center"/>
        <w:rPr>
          <w:rFonts w:ascii="仿宋_GB2312" w:eastAsia="仿宋_GB2312" w:hAnsi="Times New Roman"/>
          <w:color w:val="000000"/>
          <w:sz w:val="32"/>
          <w:szCs w:val="32"/>
        </w:rPr>
      </w:pPr>
      <w:r>
        <w:rPr>
          <w:rFonts w:ascii="仿宋_GB2312" w:eastAsia="仿宋_GB2312" w:hint="eastAsia"/>
          <w:color w:val="000000"/>
          <w:sz w:val="32"/>
          <w:szCs w:val="32"/>
        </w:rPr>
        <w:t>津滨市场监管特〔</w:t>
      </w:r>
      <w:r>
        <w:rPr>
          <w:rFonts w:ascii="仿宋_GB2312" w:eastAsia="仿宋_GB2312" w:hAnsi="Times New Roman" w:hint="eastAsia"/>
          <w:color w:val="000000"/>
          <w:sz w:val="32"/>
          <w:szCs w:val="32"/>
        </w:rPr>
        <w:t>2019</w:t>
      </w:r>
      <w:r>
        <w:rPr>
          <w:rFonts w:ascii="仿宋_GB2312" w:eastAsia="仿宋_GB2312" w:hint="eastAsia"/>
          <w:color w:val="000000"/>
          <w:sz w:val="32"/>
          <w:szCs w:val="32"/>
        </w:rPr>
        <w:t>〕</w:t>
      </w:r>
      <w:r>
        <w:rPr>
          <w:rFonts w:ascii="仿宋_GB2312" w:eastAsia="仿宋_GB2312" w:hAnsi="Times New Roman" w:hint="eastAsia"/>
          <w:sz w:val="32"/>
          <w:szCs w:val="32"/>
        </w:rPr>
        <w:t>1</w:t>
      </w:r>
      <w:r>
        <w:rPr>
          <w:rFonts w:ascii="仿宋_GB2312" w:eastAsia="仿宋_GB2312" w:hint="eastAsia"/>
          <w:sz w:val="32"/>
          <w:szCs w:val="32"/>
        </w:rPr>
        <w:t>号</w:t>
      </w:r>
    </w:p>
    <w:p w:rsidR="00887F3C" w:rsidRDefault="00887F3C">
      <w:pPr>
        <w:spacing w:line="600" w:lineRule="exact"/>
        <w:rPr>
          <w:rFonts w:ascii="Times New Roman" w:eastAsia="方正小标宋简体" w:hAnsi="Times New Roman"/>
          <w:bCs/>
          <w:sz w:val="32"/>
          <w:szCs w:val="32"/>
        </w:rPr>
      </w:pPr>
    </w:p>
    <w:p w:rsidR="00887F3C" w:rsidRDefault="00887F3C">
      <w:pPr>
        <w:adjustRightInd w:val="0"/>
        <w:snapToGrid w:val="0"/>
        <w:spacing w:line="620" w:lineRule="exact"/>
        <w:contextualSpacing/>
        <w:jc w:val="center"/>
        <w:rPr>
          <w:rFonts w:ascii="方正小标宋简体" w:eastAsia="方正小标宋简体"/>
          <w:color w:val="FF0000"/>
          <w:sz w:val="32"/>
          <w:szCs w:val="32"/>
        </w:rPr>
      </w:pPr>
      <w:r>
        <w:rPr>
          <w:rFonts w:ascii="方正小标宋简体" w:eastAsia="方正小标宋简体" w:hAnsi="宋体" w:hint="eastAsia"/>
          <w:sz w:val="44"/>
          <w:szCs w:val="44"/>
        </w:rPr>
        <w:t>关于印发《2018年滨海新区特种设备</w:t>
      </w:r>
      <w:bookmarkStart w:id="0" w:name="_GoBack"/>
      <w:bookmarkEnd w:id="0"/>
      <w:r>
        <w:rPr>
          <w:rFonts w:ascii="方正小标宋简体" w:eastAsia="方正小标宋简体" w:hAnsi="宋体" w:hint="eastAsia"/>
          <w:sz w:val="44"/>
          <w:szCs w:val="44"/>
        </w:rPr>
        <w:t>安全监察报告》的通知</w:t>
      </w:r>
    </w:p>
    <w:p w:rsidR="00887F3C" w:rsidRDefault="00887F3C">
      <w:pPr>
        <w:adjustRightInd w:val="0"/>
        <w:snapToGrid w:val="0"/>
        <w:spacing w:line="620" w:lineRule="exact"/>
        <w:ind w:firstLineChars="200" w:firstLine="640"/>
        <w:contextualSpacing/>
        <w:rPr>
          <w:rFonts w:ascii="仿宋_GB2312" w:eastAsia="仿宋_GB2312"/>
          <w:sz w:val="32"/>
          <w:szCs w:val="32"/>
        </w:rPr>
      </w:pPr>
      <w:bookmarkStart w:id="1" w:name="_Toc345597334"/>
      <w:bookmarkStart w:id="2" w:name="_Toc346088508"/>
      <w:bookmarkStart w:id="3" w:name="_Toc333409718"/>
      <w:bookmarkStart w:id="4" w:name="_Toc332095008"/>
      <w:bookmarkStart w:id="5" w:name="_Toc332028451"/>
      <w:bookmarkStart w:id="6" w:name="_Toc330564468"/>
      <w:bookmarkStart w:id="7" w:name="_Toc383502459"/>
      <w:bookmarkStart w:id="8" w:name="_Toc333307211"/>
      <w:bookmarkStart w:id="9" w:name="_Toc352747314"/>
      <w:bookmarkStart w:id="10" w:name="_Toc383502106"/>
      <w:bookmarkStart w:id="11" w:name="_Toc385502672"/>
    </w:p>
    <w:p w:rsidR="00887F3C" w:rsidRDefault="00887F3C">
      <w:pPr>
        <w:adjustRightInd w:val="0"/>
        <w:snapToGrid w:val="0"/>
        <w:spacing w:line="620" w:lineRule="exact"/>
        <w:contextualSpacing/>
        <w:rPr>
          <w:rFonts w:ascii="仿宋_GB2312" w:eastAsia="仿宋_GB2312"/>
          <w:sz w:val="32"/>
          <w:szCs w:val="32"/>
        </w:rPr>
      </w:pPr>
      <w:r>
        <w:rPr>
          <w:rFonts w:ascii="仿宋_GB2312" w:eastAsia="仿宋_GB2312" w:hint="eastAsia"/>
          <w:sz w:val="32"/>
          <w:szCs w:val="32"/>
        </w:rPr>
        <w:t>各市场监管所、各直属机构、机关各处室：</w:t>
      </w:r>
    </w:p>
    <w:p w:rsidR="00887F3C" w:rsidRDefault="00887F3C">
      <w:pPr>
        <w:adjustRightInd w:val="0"/>
        <w:snapToGrid w:val="0"/>
        <w:spacing w:line="620" w:lineRule="exact"/>
        <w:ind w:firstLineChars="200" w:firstLine="640"/>
        <w:contextualSpacing/>
        <w:rPr>
          <w:rFonts w:ascii="仿宋_GB2312" w:eastAsia="仿宋_GB2312"/>
          <w:sz w:val="32"/>
          <w:szCs w:val="32"/>
        </w:rPr>
      </w:pPr>
      <w:r>
        <w:rPr>
          <w:rFonts w:ascii="仿宋_GB2312" w:eastAsia="仿宋_GB2312" w:hint="eastAsia"/>
          <w:sz w:val="32"/>
          <w:szCs w:val="32"/>
        </w:rPr>
        <w:t>《</w:t>
      </w:r>
      <w:r>
        <w:rPr>
          <w:rFonts w:ascii="仿宋_GB2312" w:eastAsia="仿宋_GB2312" w:hAnsi="宋体" w:hint="eastAsia"/>
          <w:sz w:val="32"/>
          <w:szCs w:val="32"/>
        </w:rPr>
        <w:t>2018年滨海新区特种设备安全监察报告</w:t>
      </w:r>
      <w:r>
        <w:rPr>
          <w:rFonts w:ascii="仿宋_GB2312" w:eastAsia="仿宋_GB2312" w:hint="eastAsia"/>
          <w:sz w:val="32"/>
          <w:szCs w:val="32"/>
        </w:rPr>
        <w:t>》已编制完成，现予印发。</w:t>
      </w:r>
    </w:p>
    <w:p w:rsidR="00887F3C" w:rsidRDefault="00887F3C">
      <w:pPr>
        <w:adjustRightInd w:val="0"/>
        <w:snapToGrid w:val="0"/>
        <w:spacing w:line="620" w:lineRule="exact"/>
        <w:ind w:firstLineChars="250" w:firstLine="800"/>
        <w:contextualSpacing/>
        <w:rPr>
          <w:rFonts w:ascii="仿宋_GB2312" w:eastAsia="仿宋_GB2312"/>
          <w:sz w:val="32"/>
          <w:szCs w:val="32"/>
        </w:rPr>
      </w:pPr>
    </w:p>
    <w:p w:rsidR="00887F3C" w:rsidRDefault="00887F3C">
      <w:pPr>
        <w:adjustRightInd w:val="0"/>
        <w:snapToGrid w:val="0"/>
        <w:spacing w:line="620" w:lineRule="exact"/>
        <w:contextualSpacing/>
        <w:rPr>
          <w:rFonts w:ascii="仿宋_GB2312" w:eastAsia="仿宋_GB2312"/>
          <w:sz w:val="32"/>
          <w:szCs w:val="32"/>
        </w:rPr>
      </w:pPr>
    </w:p>
    <w:p w:rsidR="00887F3C" w:rsidRDefault="00887F3C">
      <w:pPr>
        <w:adjustRightInd w:val="0"/>
        <w:snapToGrid w:val="0"/>
        <w:spacing w:line="620" w:lineRule="exact"/>
        <w:ind w:firstLineChars="1600" w:firstLine="5120"/>
        <w:contextualSpacing/>
        <w:rPr>
          <w:rFonts w:ascii="仿宋_GB2312" w:eastAsia="仿宋_GB2312"/>
          <w:sz w:val="32"/>
          <w:szCs w:val="32"/>
        </w:rPr>
      </w:pPr>
      <w:r>
        <w:rPr>
          <w:rFonts w:ascii="仿宋_GB2312" w:eastAsia="仿宋_GB2312" w:hint="eastAsia"/>
          <w:sz w:val="32"/>
          <w:szCs w:val="32"/>
        </w:rPr>
        <w:t>2019年1月11日</w:t>
      </w:r>
    </w:p>
    <w:p w:rsidR="00887F3C" w:rsidRDefault="00887F3C">
      <w:pPr>
        <w:pStyle w:val="a8"/>
        <w:widowControl w:val="0"/>
        <w:spacing w:line="620" w:lineRule="exact"/>
        <w:ind w:firstLine="640"/>
        <w:contextualSpacing/>
        <w:jc w:val="both"/>
        <w:rPr>
          <w:rFonts w:ascii="仿宋_GB2312" w:eastAsia="仿宋_GB2312" w:hAnsi="Times New Roman"/>
          <w:color w:val="000000"/>
          <w:sz w:val="32"/>
          <w:szCs w:val="32"/>
        </w:rPr>
      </w:pPr>
      <w:r>
        <w:rPr>
          <w:rFonts w:ascii="仿宋_GB2312" w:eastAsia="仿宋_GB2312" w:hAnsi="Times New Roman" w:hint="eastAsia"/>
          <w:color w:val="000000"/>
          <w:sz w:val="32"/>
          <w:szCs w:val="32"/>
        </w:rPr>
        <w:t>（联系人：吴英君；联系方式：65306016）</w:t>
      </w:r>
    </w:p>
    <w:p w:rsidR="00887F3C" w:rsidRDefault="00887F3C">
      <w:pPr>
        <w:adjustRightInd w:val="0"/>
        <w:snapToGrid w:val="0"/>
        <w:spacing w:line="620" w:lineRule="exact"/>
        <w:ind w:firstLineChars="200" w:firstLine="640"/>
        <w:contextualSpacing/>
        <w:rPr>
          <w:rFonts w:ascii="仿宋_GB2312" w:eastAsia="仿宋_GB2312" w:hint="eastAsia"/>
          <w:sz w:val="32"/>
          <w:szCs w:val="32"/>
        </w:rPr>
      </w:pPr>
      <w:r>
        <w:rPr>
          <w:rFonts w:ascii="仿宋_GB2312" w:eastAsia="仿宋_GB2312" w:hint="eastAsia"/>
          <w:sz w:val="32"/>
          <w:szCs w:val="32"/>
        </w:rPr>
        <w:t>（此件主动公开）</w:t>
      </w:r>
    </w:p>
    <w:p w:rsidR="009E0685" w:rsidRDefault="009E0685">
      <w:pPr>
        <w:adjustRightInd w:val="0"/>
        <w:snapToGrid w:val="0"/>
        <w:spacing w:line="620" w:lineRule="exact"/>
        <w:ind w:firstLineChars="200" w:firstLine="640"/>
        <w:contextualSpacing/>
        <w:rPr>
          <w:rFonts w:ascii="仿宋_GB2312" w:eastAsia="仿宋_GB2312" w:hint="eastAsia"/>
          <w:sz w:val="32"/>
          <w:szCs w:val="32"/>
        </w:rPr>
      </w:pPr>
    </w:p>
    <w:p w:rsidR="009E0685" w:rsidRDefault="009E0685">
      <w:pPr>
        <w:adjustRightInd w:val="0"/>
        <w:snapToGrid w:val="0"/>
        <w:spacing w:line="620" w:lineRule="exact"/>
        <w:ind w:firstLineChars="200" w:firstLine="640"/>
        <w:contextualSpacing/>
        <w:rPr>
          <w:rFonts w:ascii="仿宋_GB2312" w:eastAsia="仿宋_GB2312"/>
          <w:sz w:val="32"/>
          <w:szCs w:val="32"/>
        </w:rPr>
      </w:pPr>
    </w:p>
    <w:p w:rsidR="00887F3C" w:rsidRDefault="00887F3C">
      <w:pPr>
        <w:adjustRightInd w:val="0"/>
        <w:snapToGrid w:val="0"/>
        <w:spacing w:line="620" w:lineRule="exact"/>
        <w:contextualSpacing/>
        <w:jc w:val="center"/>
        <w:rPr>
          <w:rFonts w:ascii="方正小标宋简体" w:eastAsia="方正小标宋简体" w:hAnsi="宋体"/>
          <w:sz w:val="44"/>
          <w:szCs w:val="44"/>
        </w:rPr>
      </w:pPr>
      <w:r>
        <w:rPr>
          <w:rFonts w:ascii="方正小标宋简体" w:eastAsia="方正小标宋简体" w:hAnsi="宋体" w:hint="eastAsia"/>
          <w:sz w:val="44"/>
          <w:szCs w:val="44"/>
        </w:rPr>
        <w:t>2018年滨海新区特种设备安全监察报告</w:t>
      </w:r>
    </w:p>
    <w:p w:rsidR="00887F3C" w:rsidRDefault="00887F3C">
      <w:pPr>
        <w:adjustRightInd w:val="0"/>
        <w:snapToGrid w:val="0"/>
        <w:spacing w:line="620" w:lineRule="exact"/>
        <w:ind w:firstLine="640"/>
        <w:contextualSpacing/>
        <w:rPr>
          <w:rFonts w:ascii="仿宋_GB2312" w:eastAsia="仿宋_GB2312"/>
          <w:sz w:val="32"/>
          <w:szCs w:val="32"/>
        </w:rPr>
      </w:pPr>
    </w:p>
    <w:p w:rsidR="00887F3C" w:rsidRDefault="00887F3C">
      <w:pPr>
        <w:adjustRightInd w:val="0"/>
        <w:snapToGrid w:val="0"/>
        <w:spacing w:line="620" w:lineRule="exact"/>
        <w:ind w:firstLineChars="200" w:firstLine="640"/>
        <w:contextualSpacing/>
        <w:rPr>
          <w:rFonts w:ascii="宋体"/>
          <w:b/>
          <w:sz w:val="44"/>
          <w:szCs w:val="44"/>
        </w:rPr>
      </w:pP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hint="eastAsia"/>
          <w:sz w:val="32"/>
          <w:szCs w:val="32"/>
        </w:rPr>
        <w:t>，滨海新区市场监管局牢固树立“隐患就是事故、事故就要处理”的理念，坚持“四铁”要求，强化风险排查、突出问题导向、严格监管执法，扎实推动特种设备安全监察工作。</w:t>
      </w:r>
    </w:p>
    <w:p w:rsidR="00887F3C" w:rsidRDefault="00887F3C">
      <w:pPr>
        <w:adjustRightInd w:val="0"/>
        <w:snapToGrid w:val="0"/>
        <w:spacing w:line="620" w:lineRule="exact"/>
        <w:ind w:firstLineChars="200" w:firstLine="640"/>
        <w:contextualSpacing/>
        <w:rPr>
          <w:rFonts w:ascii="黑体" w:eastAsia="黑体"/>
          <w:sz w:val="32"/>
          <w:szCs w:val="32"/>
        </w:rPr>
      </w:pPr>
      <w:r>
        <w:rPr>
          <w:rFonts w:ascii="黑体" w:eastAsia="黑体" w:hint="eastAsia"/>
          <w:sz w:val="32"/>
          <w:szCs w:val="32"/>
        </w:rPr>
        <w:lastRenderedPageBreak/>
        <w:t>一、特种设备安全基本情况</w:t>
      </w:r>
      <w:bookmarkEnd w:id="1"/>
      <w:bookmarkEnd w:id="2"/>
      <w:bookmarkEnd w:id="3"/>
      <w:bookmarkEnd w:id="4"/>
      <w:bookmarkEnd w:id="5"/>
      <w:bookmarkEnd w:id="6"/>
      <w:bookmarkEnd w:id="7"/>
      <w:bookmarkEnd w:id="8"/>
      <w:bookmarkEnd w:id="9"/>
      <w:bookmarkEnd w:id="10"/>
      <w:bookmarkEnd w:id="11"/>
    </w:p>
    <w:p w:rsidR="00887F3C" w:rsidRDefault="00887F3C" w:rsidP="00814DA0">
      <w:pPr>
        <w:adjustRightInd w:val="0"/>
        <w:snapToGrid w:val="0"/>
        <w:spacing w:line="620" w:lineRule="exact"/>
        <w:ind w:firstLineChars="200" w:firstLine="643"/>
        <w:contextualSpacing/>
        <w:rPr>
          <w:rFonts w:ascii="楷体_GB2312" w:eastAsia="楷体_GB2312"/>
          <w:b/>
          <w:sz w:val="32"/>
          <w:szCs w:val="32"/>
        </w:rPr>
      </w:pPr>
      <w:bookmarkStart w:id="12" w:name="_Toc383502460"/>
      <w:bookmarkStart w:id="13" w:name="_Toc383502107"/>
      <w:bookmarkStart w:id="14" w:name="_Toc385502673"/>
      <w:bookmarkStart w:id="15" w:name="_Toc383503239"/>
      <w:r>
        <w:rPr>
          <w:rFonts w:ascii="楷体_GB2312" w:eastAsia="楷体_GB2312" w:hint="eastAsia"/>
          <w:b/>
          <w:sz w:val="32"/>
          <w:szCs w:val="32"/>
        </w:rPr>
        <w:t>（一）</w:t>
      </w:r>
      <w:r>
        <w:rPr>
          <w:rFonts w:ascii="楷体_GB2312" w:eastAsia="楷体_GB2312"/>
          <w:b/>
          <w:sz w:val="32"/>
          <w:szCs w:val="32"/>
        </w:rPr>
        <w:t>201</w:t>
      </w:r>
      <w:r>
        <w:rPr>
          <w:rFonts w:ascii="楷体_GB2312" w:eastAsia="楷体_GB2312" w:hint="eastAsia"/>
          <w:b/>
          <w:sz w:val="32"/>
          <w:szCs w:val="32"/>
        </w:rPr>
        <w:t>8</w:t>
      </w:r>
      <w:r>
        <w:rPr>
          <w:rFonts w:eastAsia="楷体_GB2312" w:hint="eastAsia"/>
          <w:b/>
          <w:sz w:val="32"/>
          <w:szCs w:val="32"/>
        </w:rPr>
        <w:t>年</w:t>
      </w:r>
      <w:r>
        <w:rPr>
          <w:rFonts w:ascii="楷体_GB2312" w:eastAsia="楷体_GB2312" w:hint="eastAsia"/>
          <w:b/>
          <w:sz w:val="32"/>
          <w:szCs w:val="32"/>
        </w:rPr>
        <w:t>滨海新区特种设备数量</w:t>
      </w:r>
      <w:bookmarkEnd w:id="12"/>
      <w:bookmarkEnd w:id="13"/>
      <w:bookmarkEnd w:id="14"/>
      <w:bookmarkEnd w:id="15"/>
    </w:p>
    <w:p w:rsidR="00887F3C" w:rsidRPr="00495A09" w:rsidRDefault="00887F3C">
      <w:pPr>
        <w:adjustRightInd w:val="0"/>
        <w:snapToGrid w:val="0"/>
        <w:spacing w:line="620" w:lineRule="exact"/>
        <w:ind w:firstLineChars="200" w:firstLine="640"/>
        <w:contextualSpacing/>
        <w:rPr>
          <w:rFonts w:ascii="仿宋_GB2312" w:eastAsia="仿宋_GB2312"/>
          <w:sz w:val="32"/>
          <w:szCs w:val="32"/>
        </w:rPr>
      </w:pPr>
      <w:r w:rsidRPr="00495A09">
        <w:rPr>
          <w:rFonts w:ascii="仿宋_GB2312" w:eastAsia="仿宋_GB2312" w:hint="eastAsia"/>
          <w:sz w:val="32"/>
          <w:szCs w:val="32"/>
        </w:rPr>
        <w:t>201</w:t>
      </w:r>
      <w:r>
        <w:rPr>
          <w:rFonts w:ascii="仿宋_GB2312" w:eastAsia="仿宋_GB2312" w:hint="eastAsia"/>
          <w:sz w:val="32"/>
          <w:szCs w:val="32"/>
        </w:rPr>
        <w:t>8年，已注册的特种设备114255台</w:t>
      </w:r>
      <w:r w:rsidRPr="00495A09">
        <w:rPr>
          <w:rFonts w:ascii="仿宋_GB2312" w:eastAsia="仿宋_GB2312" w:hint="eastAsia"/>
          <w:sz w:val="32"/>
          <w:szCs w:val="32"/>
        </w:rPr>
        <w:t>/</w:t>
      </w:r>
      <w:r>
        <w:rPr>
          <w:rFonts w:ascii="仿宋_GB2312" w:eastAsia="仿宋_GB2312" w:hint="eastAsia"/>
          <w:sz w:val="32"/>
          <w:szCs w:val="32"/>
        </w:rPr>
        <w:t>套（不含气瓶）。其中：锅炉1206台、压力容器36106台、电梯23903部、起重机械12774台、场（厂）内专用机动车辆（下文简称</w:t>
      </w:r>
      <w:r w:rsidRPr="00495A09">
        <w:rPr>
          <w:rFonts w:ascii="仿宋_GB2312" w:eastAsia="仿宋_GB2312" w:hint="eastAsia"/>
          <w:sz w:val="32"/>
          <w:szCs w:val="32"/>
        </w:rPr>
        <w:t>“</w:t>
      </w:r>
      <w:r>
        <w:rPr>
          <w:rFonts w:ascii="仿宋_GB2312" w:eastAsia="仿宋_GB2312" w:hint="eastAsia"/>
          <w:sz w:val="32"/>
          <w:szCs w:val="32"/>
        </w:rPr>
        <w:t>场车</w:t>
      </w:r>
      <w:r w:rsidRPr="00495A09">
        <w:rPr>
          <w:rFonts w:ascii="仿宋_GB2312" w:eastAsia="仿宋_GB2312" w:hint="eastAsia"/>
          <w:sz w:val="32"/>
          <w:szCs w:val="32"/>
        </w:rPr>
        <w:t>”</w:t>
      </w:r>
      <w:r>
        <w:rPr>
          <w:rFonts w:ascii="仿宋_GB2312" w:eastAsia="仿宋_GB2312" w:hint="eastAsia"/>
          <w:sz w:val="32"/>
          <w:szCs w:val="32"/>
        </w:rPr>
        <w:t>）11641辆、大型游乐设施58台（套）、压力管道28567单元（4662.78千米）、客运索道</w:t>
      </w:r>
      <w:r w:rsidRPr="00495A09">
        <w:rPr>
          <w:rFonts w:ascii="仿宋_GB2312" w:eastAsia="仿宋_GB2312" w:hint="eastAsia"/>
          <w:sz w:val="32"/>
          <w:szCs w:val="32"/>
        </w:rPr>
        <w:t>0</w:t>
      </w:r>
      <w:r>
        <w:rPr>
          <w:rFonts w:ascii="仿宋_GB2312" w:eastAsia="仿宋_GB2312" w:hint="eastAsia"/>
          <w:sz w:val="32"/>
          <w:szCs w:val="32"/>
        </w:rPr>
        <w:t>条。设备总量比</w:t>
      </w:r>
      <w:r w:rsidRPr="00495A09">
        <w:rPr>
          <w:rFonts w:ascii="仿宋_GB2312" w:eastAsia="仿宋_GB2312" w:hint="eastAsia"/>
          <w:sz w:val="32"/>
          <w:szCs w:val="32"/>
        </w:rPr>
        <w:t>201</w:t>
      </w:r>
      <w:r>
        <w:rPr>
          <w:rFonts w:ascii="仿宋_GB2312" w:eastAsia="仿宋_GB2312" w:hint="eastAsia"/>
          <w:sz w:val="32"/>
          <w:szCs w:val="32"/>
        </w:rPr>
        <w:t>7年增加7396台</w:t>
      </w:r>
      <w:r w:rsidRPr="00495A09">
        <w:rPr>
          <w:rFonts w:ascii="仿宋_GB2312" w:eastAsia="仿宋_GB2312" w:hint="eastAsia"/>
          <w:sz w:val="32"/>
          <w:szCs w:val="32"/>
        </w:rPr>
        <w:t>/</w:t>
      </w:r>
      <w:r>
        <w:rPr>
          <w:rFonts w:ascii="仿宋_GB2312" w:eastAsia="仿宋_GB2312" w:hint="eastAsia"/>
          <w:sz w:val="32"/>
          <w:szCs w:val="32"/>
        </w:rPr>
        <w:t>套，增加约6.9</w:t>
      </w:r>
      <w:r w:rsidRPr="00495A09">
        <w:rPr>
          <w:rFonts w:ascii="仿宋_GB2312" w:eastAsia="仿宋_GB2312" w:hint="eastAsia"/>
          <w:sz w:val="32"/>
          <w:szCs w:val="32"/>
        </w:rPr>
        <w:t>%</w:t>
      </w:r>
      <w:r>
        <w:rPr>
          <w:rFonts w:ascii="仿宋_GB2312" w:eastAsia="仿宋_GB2312" w:hint="eastAsia"/>
          <w:sz w:val="32"/>
          <w:szCs w:val="32"/>
        </w:rPr>
        <w:t>（不含气瓶）。</w:t>
      </w:r>
    </w:p>
    <w:p w:rsidR="00887F3C" w:rsidRDefault="00887F3C" w:rsidP="00814DA0">
      <w:pPr>
        <w:adjustRightInd w:val="0"/>
        <w:snapToGrid w:val="0"/>
        <w:spacing w:line="600" w:lineRule="exact"/>
        <w:ind w:firstLineChars="650" w:firstLine="2088"/>
        <w:rPr>
          <w:rFonts w:ascii="宋体"/>
          <w:b/>
          <w:color w:val="000000"/>
          <w:sz w:val="32"/>
          <w:szCs w:val="30"/>
        </w:rPr>
      </w:pPr>
      <w:r>
        <w:rPr>
          <w:rFonts w:ascii="宋体" w:hAnsi="宋体" w:hint="eastAsia"/>
          <w:b/>
          <w:color w:val="000000"/>
          <w:sz w:val="32"/>
          <w:szCs w:val="30"/>
        </w:rPr>
        <w:t>表</w:t>
      </w:r>
      <w:proofErr w:type="gramStart"/>
      <w:r>
        <w:rPr>
          <w:rFonts w:ascii="宋体" w:hAnsi="宋体" w:hint="eastAsia"/>
          <w:b/>
          <w:color w:val="000000"/>
          <w:sz w:val="32"/>
          <w:szCs w:val="30"/>
        </w:rPr>
        <w:t>一</w:t>
      </w:r>
      <w:proofErr w:type="gramEnd"/>
      <w:r>
        <w:rPr>
          <w:rFonts w:ascii="宋体" w:hAnsi="宋体" w:hint="eastAsia"/>
          <w:b/>
          <w:color w:val="000000"/>
          <w:sz w:val="32"/>
          <w:szCs w:val="30"/>
        </w:rPr>
        <w:t>：滨海新区特种设备增长对比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3"/>
        <w:gridCol w:w="1521"/>
        <w:gridCol w:w="1383"/>
        <w:gridCol w:w="1383"/>
        <w:gridCol w:w="1344"/>
      </w:tblGrid>
      <w:tr w:rsidR="00887F3C">
        <w:trPr>
          <w:trHeight w:val="539"/>
        </w:trPr>
        <w:tc>
          <w:tcPr>
            <w:tcW w:w="3293" w:type="dxa"/>
            <w:vAlign w:val="center"/>
          </w:tcPr>
          <w:p w:rsidR="00887F3C" w:rsidRDefault="00887F3C">
            <w:pPr>
              <w:widowControl/>
              <w:jc w:val="center"/>
              <w:rPr>
                <w:rFonts w:ascii="仿宋" w:eastAsia="仿宋" w:hAnsi="仿宋"/>
                <w:b/>
                <w:bCs/>
                <w:color w:val="000000"/>
                <w:kern w:val="0"/>
                <w:sz w:val="24"/>
              </w:rPr>
            </w:pPr>
            <w:r>
              <w:rPr>
                <w:rFonts w:ascii="仿宋" w:eastAsia="仿宋" w:hAnsi="仿宋" w:hint="eastAsia"/>
                <w:b/>
                <w:bCs/>
                <w:color w:val="000000"/>
                <w:kern w:val="0"/>
                <w:sz w:val="24"/>
              </w:rPr>
              <w:t>特种设备</w:t>
            </w:r>
          </w:p>
        </w:tc>
        <w:tc>
          <w:tcPr>
            <w:tcW w:w="1521" w:type="dxa"/>
            <w:vAlign w:val="center"/>
          </w:tcPr>
          <w:p w:rsidR="00887F3C" w:rsidRDefault="00887F3C">
            <w:pPr>
              <w:widowControl/>
              <w:jc w:val="center"/>
              <w:rPr>
                <w:rFonts w:ascii="仿宋" w:eastAsia="仿宋" w:hAnsi="仿宋"/>
                <w:b/>
                <w:bCs/>
                <w:color w:val="000000"/>
                <w:kern w:val="0"/>
                <w:sz w:val="24"/>
              </w:rPr>
            </w:pPr>
            <w:r>
              <w:rPr>
                <w:rFonts w:ascii="仿宋" w:eastAsia="仿宋" w:hAnsi="仿宋" w:hint="eastAsia"/>
                <w:b/>
                <w:bCs/>
                <w:color w:val="000000"/>
                <w:kern w:val="0"/>
                <w:sz w:val="24"/>
              </w:rPr>
              <w:t>2018年</w:t>
            </w:r>
          </w:p>
        </w:tc>
        <w:tc>
          <w:tcPr>
            <w:tcW w:w="1383" w:type="dxa"/>
            <w:vAlign w:val="center"/>
          </w:tcPr>
          <w:p w:rsidR="00887F3C" w:rsidRDefault="00887F3C">
            <w:pPr>
              <w:widowControl/>
              <w:jc w:val="center"/>
              <w:rPr>
                <w:rFonts w:ascii="仿宋" w:eastAsia="仿宋" w:hAnsi="仿宋"/>
                <w:b/>
                <w:bCs/>
                <w:color w:val="000000"/>
                <w:kern w:val="0"/>
                <w:sz w:val="24"/>
              </w:rPr>
            </w:pPr>
            <w:r>
              <w:rPr>
                <w:rFonts w:ascii="仿宋" w:eastAsia="仿宋" w:hAnsi="仿宋"/>
                <w:b/>
                <w:bCs/>
                <w:color w:val="000000"/>
                <w:kern w:val="0"/>
                <w:sz w:val="24"/>
              </w:rPr>
              <w:t>2017</w:t>
            </w:r>
            <w:r>
              <w:rPr>
                <w:rFonts w:ascii="仿宋" w:eastAsia="仿宋" w:hAnsi="仿宋" w:hint="eastAsia"/>
                <w:b/>
                <w:bCs/>
                <w:color w:val="000000"/>
                <w:kern w:val="0"/>
                <w:sz w:val="24"/>
              </w:rPr>
              <w:t>年</w:t>
            </w:r>
          </w:p>
        </w:tc>
        <w:tc>
          <w:tcPr>
            <w:tcW w:w="1383" w:type="dxa"/>
            <w:vAlign w:val="center"/>
          </w:tcPr>
          <w:p w:rsidR="00887F3C" w:rsidRDefault="00887F3C">
            <w:pPr>
              <w:widowControl/>
              <w:jc w:val="center"/>
              <w:rPr>
                <w:rFonts w:ascii="仿宋" w:eastAsia="仿宋" w:hAnsi="仿宋"/>
                <w:b/>
                <w:bCs/>
                <w:color w:val="000000"/>
                <w:kern w:val="0"/>
                <w:sz w:val="24"/>
              </w:rPr>
            </w:pPr>
            <w:r>
              <w:rPr>
                <w:rFonts w:ascii="仿宋" w:eastAsia="仿宋" w:hAnsi="仿宋" w:hint="eastAsia"/>
                <w:b/>
                <w:bCs/>
                <w:color w:val="000000"/>
                <w:kern w:val="0"/>
                <w:sz w:val="24"/>
              </w:rPr>
              <w:t>增长数量</w:t>
            </w:r>
          </w:p>
        </w:tc>
        <w:tc>
          <w:tcPr>
            <w:tcW w:w="1344" w:type="dxa"/>
            <w:vAlign w:val="center"/>
          </w:tcPr>
          <w:p w:rsidR="00887F3C" w:rsidRDefault="00887F3C">
            <w:pPr>
              <w:widowControl/>
              <w:jc w:val="center"/>
              <w:rPr>
                <w:rFonts w:ascii="仿宋" w:eastAsia="仿宋" w:hAnsi="仿宋"/>
                <w:b/>
                <w:bCs/>
                <w:color w:val="000000"/>
                <w:kern w:val="0"/>
                <w:sz w:val="24"/>
              </w:rPr>
            </w:pPr>
            <w:r>
              <w:rPr>
                <w:rFonts w:ascii="仿宋" w:eastAsia="仿宋" w:hAnsi="仿宋" w:hint="eastAsia"/>
                <w:b/>
                <w:bCs/>
                <w:color w:val="000000"/>
                <w:kern w:val="0"/>
                <w:sz w:val="24"/>
              </w:rPr>
              <w:t>增长比例</w:t>
            </w:r>
          </w:p>
        </w:tc>
      </w:tr>
      <w:tr w:rsidR="00887F3C">
        <w:trPr>
          <w:trHeight w:val="539"/>
        </w:trPr>
        <w:tc>
          <w:tcPr>
            <w:tcW w:w="329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锅炉（台）</w:t>
            </w:r>
          </w:p>
        </w:tc>
        <w:tc>
          <w:tcPr>
            <w:tcW w:w="1521"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1206</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bCs/>
                <w:color w:val="000000"/>
                <w:kern w:val="0"/>
                <w:sz w:val="24"/>
              </w:rPr>
              <w:t>1343</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bCs/>
                <w:color w:val="000000"/>
                <w:kern w:val="0"/>
                <w:sz w:val="24"/>
              </w:rPr>
              <w:t>-</w:t>
            </w:r>
            <w:r>
              <w:rPr>
                <w:rFonts w:ascii="仿宋" w:eastAsia="仿宋" w:hAnsi="仿宋" w:hint="eastAsia"/>
                <w:bCs/>
                <w:color w:val="000000"/>
                <w:kern w:val="0"/>
                <w:sz w:val="24"/>
              </w:rPr>
              <w:t>137</w:t>
            </w:r>
          </w:p>
        </w:tc>
        <w:tc>
          <w:tcPr>
            <w:tcW w:w="1344" w:type="dxa"/>
            <w:vAlign w:val="center"/>
          </w:tcPr>
          <w:p w:rsidR="00887F3C" w:rsidRDefault="00887F3C">
            <w:pPr>
              <w:widowControl/>
              <w:jc w:val="center"/>
              <w:rPr>
                <w:rFonts w:ascii="仿宋" w:eastAsia="仿宋" w:hAnsi="仿宋"/>
                <w:bCs/>
                <w:color w:val="000000"/>
                <w:kern w:val="0"/>
                <w:sz w:val="24"/>
              </w:rPr>
            </w:pPr>
            <w:r>
              <w:rPr>
                <w:rFonts w:ascii="仿宋" w:eastAsia="仿宋" w:hAnsi="仿宋"/>
                <w:bCs/>
                <w:color w:val="000000"/>
                <w:kern w:val="0"/>
                <w:sz w:val="24"/>
              </w:rPr>
              <w:t>-</w:t>
            </w:r>
            <w:r>
              <w:rPr>
                <w:rFonts w:ascii="仿宋" w:eastAsia="仿宋" w:hAnsi="仿宋" w:hint="eastAsia"/>
                <w:bCs/>
                <w:color w:val="000000"/>
                <w:kern w:val="0"/>
                <w:sz w:val="24"/>
              </w:rPr>
              <w:t>10.2</w:t>
            </w:r>
            <w:r>
              <w:rPr>
                <w:rFonts w:ascii="仿宋" w:eastAsia="仿宋" w:hAnsi="仿宋"/>
                <w:bCs/>
                <w:color w:val="000000"/>
                <w:kern w:val="0"/>
                <w:sz w:val="24"/>
              </w:rPr>
              <w:t>%</w:t>
            </w:r>
          </w:p>
        </w:tc>
      </w:tr>
      <w:tr w:rsidR="00887F3C">
        <w:trPr>
          <w:trHeight w:val="539"/>
        </w:trPr>
        <w:tc>
          <w:tcPr>
            <w:tcW w:w="329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压力容器（台）</w:t>
            </w:r>
          </w:p>
        </w:tc>
        <w:tc>
          <w:tcPr>
            <w:tcW w:w="1521"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36106</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bCs/>
                <w:color w:val="000000"/>
                <w:kern w:val="0"/>
                <w:sz w:val="24"/>
              </w:rPr>
              <w:t>35258</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848</w:t>
            </w:r>
          </w:p>
        </w:tc>
        <w:tc>
          <w:tcPr>
            <w:tcW w:w="1344"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2.4</w:t>
            </w:r>
            <w:r>
              <w:rPr>
                <w:rFonts w:ascii="仿宋" w:eastAsia="仿宋" w:hAnsi="仿宋"/>
                <w:bCs/>
                <w:color w:val="000000"/>
                <w:kern w:val="0"/>
                <w:sz w:val="24"/>
              </w:rPr>
              <w:t>%</w:t>
            </w:r>
          </w:p>
        </w:tc>
      </w:tr>
      <w:tr w:rsidR="00887F3C">
        <w:trPr>
          <w:trHeight w:val="539"/>
        </w:trPr>
        <w:tc>
          <w:tcPr>
            <w:tcW w:w="329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电梯（部）</w:t>
            </w:r>
          </w:p>
        </w:tc>
        <w:tc>
          <w:tcPr>
            <w:tcW w:w="1521"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23903</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bCs/>
                <w:color w:val="000000"/>
                <w:kern w:val="0"/>
                <w:sz w:val="24"/>
              </w:rPr>
              <w:t>21882</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2021</w:t>
            </w:r>
          </w:p>
        </w:tc>
        <w:tc>
          <w:tcPr>
            <w:tcW w:w="1344"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9.2</w:t>
            </w:r>
            <w:r>
              <w:rPr>
                <w:rFonts w:ascii="仿宋" w:eastAsia="仿宋" w:hAnsi="仿宋"/>
                <w:bCs/>
                <w:color w:val="000000"/>
                <w:kern w:val="0"/>
                <w:sz w:val="24"/>
              </w:rPr>
              <w:t>%</w:t>
            </w:r>
          </w:p>
        </w:tc>
      </w:tr>
      <w:tr w:rsidR="00887F3C">
        <w:trPr>
          <w:trHeight w:val="539"/>
        </w:trPr>
        <w:tc>
          <w:tcPr>
            <w:tcW w:w="329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起重机械（台）</w:t>
            </w:r>
          </w:p>
        </w:tc>
        <w:tc>
          <w:tcPr>
            <w:tcW w:w="1521"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12774</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bCs/>
                <w:color w:val="000000"/>
                <w:kern w:val="0"/>
                <w:sz w:val="24"/>
              </w:rPr>
              <w:t>12143</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631</w:t>
            </w:r>
          </w:p>
        </w:tc>
        <w:tc>
          <w:tcPr>
            <w:tcW w:w="1344"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5.2</w:t>
            </w:r>
            <w:r>
              <w:rPr>
                <w:rFonts w:ascii="仿宋" w:eastAsia="仿宋" w:hAnsi="仿宋"/>
                <w:bCs/>
                <w:color w:val="000000"/>
                <w:kern w:val="0"/>
                <w:sz w:val="24"/>
              </w:rPr>
              <w:t>%</w:t>
            </w:r>
          </w:p>
        </w:tc>
      </w:tr>
      <w:tr w:rsidR="00887F3C">
        <w:trPr>
          <w:trHeight w:val="539"/>
        </w:trPr>
        <w:tc>
          <w:tcPr>
            <w:tcW w:w="329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场车（辆）</w:t>
            </w:r>
          </w:p>
        </w:tc>
        <w:tc>
          <w:tcPr>
            <w:tcW w:w="1521"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11641</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bCs/>
                <w:color w:val="000000"/>
                <w:kern w:val="0"/>
                <w:sz w:val="24"/>
              </w:rPr>
              <w:t>10578</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1063</w:t>
            </w:r>
          </w:p>
        </w:tc>
        <w:tc>
          <w:tcPr>
            <w:tcW w:w="1344"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10</w:t>
            </w:r>
            <w:r>
              <w:rPr>
                <w:rFonts w:ascii="仿宋" w:eastAsia="仿宋" w:hAnsi="仿宋"/>
                <w:bCs/>
                <w:color w:val="000000"/>
                <w:kern w:val="0"/>
                <w:sz w:val="24"/>
              </w:rPr>
              <w:t>%</w:t>
            </w:r>
          </w:p>
        </w:tc>
      </w:tr>
      <w:tr w:rsidR="00887F3C">
        <w:trPr>
          <w:trHeight w:val="539"/>
        </w:trPr>
        <w:tc>
          <w:tcPr>
            <w:tcW w:w="329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大型游乐设施（台</w:t>
            </w:r>
            <w:r>
              <w:rPr>
                <w:rFonts w:ascii="仿宋" w:eastAsia="仿宋" w:hAnsi="仿宋"/>
                <w:bCs/>
                <w:color w:val="000000"/>
                <w:kern w:val="0"/>
                <w:sz w:val="24"/>
              </w:rPr>
              <w:t>/</w:t>
            </w:r>
            <w:r>
              <w:rPr>
                <w:rFonts w:ascii="仿宋" w:eastAsia="仿宋" w:hAnsi="仿宋" w:hint="eastAsia"/>
                <w:bCs/>
                <w:color w:val="000000"/>
                <w:kern w:val="0"/>
                <w:sz w:val="24"/>
              </w:rPr>
              <w:t>套）</w:t>
            </w:r>
          </w:p>
        </w:tc>
        <w:tc>
          <w:tcPr>
            <w:tcW w:w="1521"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58</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bCs/>
                <w:color w:val="000000"/>
                <w:kern w:val="0"/>
                <w:sz w:val="24"/>
              </w:rPr>
              <w:t>63</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bCs/>
                <w:color w:val="000000"/>
                <w:kern w:val="0"/>
                <w:sz w:val="24"/>
              </w:rPr>
              <w:t>-</w:t>
            </w:r>
            <w:r>
              <w:rPr>
                <w:rFonts w:ascii="仿宋" w:eastAsia="仿宋" w:hAnsi="仿宋" w:hint="eastAsia"/>
                <w:bCs/>
                <w:color w:val="000000"/>
                <w:kern w:val="0"/>
                <w:sz w:val="24"/>
              </w:rPr>
              <w:t>5</w:t>
            </w:r>
          </w:p>
        </w:tc>
        <w:tc>
          <w:tcPr>
            <w:tcW w:w="1344"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-7.9</w:t>
            </w:r>
            <w:r>
              <w:rPr>
                <w:rFonts w:ascii="仿宋" w:eastAsia="仿宋" w:hAnsi="仿宋"/>
                <w:bCs/>
                <w:color w:val="000000"/>
                <w:kern w:val="0"/>
                <w:sz w:val="24"/>
              </w:rPr>
              <w:t>%</w:t>
            </w:r>
          </w:p>
        </w:tc>
      </w:tr>
      <w:tr w:rsidR="00887F3C">
        <w:trPr>
          <w:trHeight w:val="539"/>
        </w:trPr>
        <w:tc>
          <w:tcPr>
            <w:tcW w:w="329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压力管道（单元）</w:t>
            </w:r>
          </w:p>
        </w:tc>
        <w:tc>
          <w:tcPr>
            <w:tcW w:w="1521"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28567</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25725</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2975</w:t>
            </w:r>
          </w:p>
        </w:tc>
        <w:tc>
          <w:tcPr>
            <w:tcW w:w="1344"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11.6</w:t>
            </w:r>
            <w:r>
              <w:rPr>
                <w:rFonts w:ascii="仿宋" w:eastAsia="仿宋" w:hAnsi="仿宋"/>
                <w:bCs/>
                <w:color w:val="000000"/>
                <w:kern w:val="0"/>
                <w:sz w:val="24"/>
              </w:rPr>
              <w:t>%</w:t>
            </w:r>
          </w:p>
        </w:tc>
      </w:tr>
      <w:tr w:rsidR="00887F3C">
        <w:trPr>
          <w:trHeight w:val="539"/>
        </w:trPr>
        <w:tc>
          <w:tcPr>
            <w:tcW w:w="329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合计（台</w:t>
            </w:r>
            <w:r>
              <w:rPr>
                <w:rFonts w:ascii="仿宋" w:eastAsia="仿宋" w:hAnsi="仿宋"/>
                <w:bCs/>
                <w:color w:val="000000"/>
                <w:kern w:val="0"/>
                <w:sz w:val="24"/>
              </w:rPr>
              <w:t>/</w:t>
            </w:r>
            <w:r>
              <w:rPr>
                <w:rFonts w:ascii="仿宋" w:eastAsia="仿宋" w:hAnsi="仿宋" w:hint="eastAsia"/>
                <w:bCs/>
                <w:color w:val="000000"/>
                <w:kern w:val="0"/>
                <w:sz w:val="24"/>
              </w:rPr>
              <w:t>套）（不含气瓶）</w:t>
            </w:r>
          </w:p>
        </w:tc>
        <w:tc>
          <w:tcPr>
            <w:tcW w:w="1521"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114255</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106859</w:t>
            </w:r>
          </w:p>
        </w:tc>
        <w:tc>
          <w:tcPr>
            <w:tcW w:w="1383"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7396</w:t>
            </w:r>
          </w:p>
        </w:tc>
        <w:tc>
          <w:tcPr>
            <w:tcW w:w="1344" w:type="dxa"/>
            <w:vAlign w:val="center"/>
          </w:tcPr>
          <w:p w:rsidR="00887F3C" w:rsidRDefault="00887F3C">
            <w:pPr>
              <w:widowControl/>
              <w:jc w:val="center"/>
              <w:rPr>
                <w:rFonts w:ascii="仿宋" w:eastAsia="仿宋" w:hAnsi="仿宋"/>
                <w:bCs/>
                <w:color w:val="000000"/>
                <w:kern w:val="0"/>
                <w:sz w:val="24"/>
              </w:rPr>
            </w:pPr>
            <w:r>
              <w:rPr>
                <w:rFonts w:ascii="仿宋" w:eastAsia="仿宋" w:hAnsi="仿宋" w:hint="eastAsia"/>
                <w:bCs/>
                <w:color w:val="000000"/>
                <w:kern w:val="0"/>
                <w:sz w:val="24"/>
              </w:rPr>
              <w:t>6.9</w:t>
            </w:r>
            <w:r>
              <w:rPr>
                <w:rFonts w:ascii="仿宋" w:eastAsia="仿宋" w:hAnsi="仿宋"/>
                <w:bCs/>
                <w:color w:val="000000"/>
                <w:kern w:val="0"/>
                <w:sz w:val="24"/>
              </w:rPr>
              <w:t>%</w:t>
            </w:r>
          </w:p>
        </w:tc>
      </w:tr>
    </w:tbl>
    <w:p w:rsidR="00887F3C" w:rsidRDefault="009E0685">
      <w:pPr>
        <w:widowControl/>
        <w:jc w:val="center"/>
        <w:rPr>
          <w:color w:val="000000"/>
          <w:kern w:val="0"/>
          <w:sz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9" o:spid="_x0000_i1025" type="#_x0000_t75" style="width:406.85pt;height:317.9pt;mso-position-horizontal-relative:page;mso-position-vertical-relative:page" o:gfxdata="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">
            <v:imagedata r:id="rId8" o:title=""/>
          </v:shape>
        </w:pict>
      </w:r>
    </w:p>
    <w:p w:rsidR="00887F3C" w:rsidRDefault="00887F3C" w:rsidP="00814DA0">
      <w:pPr>
        <w:adjustRightInd w:val="0"/>
        <w:snapToGrid w:val="0"/>
        <w:spacing w:line="600" w:lineRule="exact"/>
        <w:ind w:firstLineChars="400" w:firstLine="1285"/>
        <w:rPr>
          <w:rFonts w:ascii="宋体"/>
          <w:b/>
          <w:bCs/>
          <w:color w:val="000000"/>
          <w:kern w:val="0"/>
          <w:sz w:val="32"/>
          <w:szCs w:val="30"/>
        </w:rPr>
      </w:pPr>
      <w:r>
        <w:rPr>
          <w:rFonts w:ascii="宋体" w:hAnsi="宋体" w:hint="eastAsia"/>
          <w:b/>
          <w:bCs/>
          <w:color w:val="000000"/>
          <w:kern w:val="0"/>
          <w:sz w:val="32"/>
          <w:szCs w:val="30"/>
        </w:rPr>
        <w:t>图一：</w:t>
      </w:r>
      <w:r>
        <w:rPr>
          <w:rFonts w:ascii="宋体" w:hAnsi="宋体"/>
          <w:b/>
          <w:bCs/>
          <w:color w:val="000000"/>
          <w:kern w:val="0"/>
          <w:sz w:val="32"/>
          <w:szCs w:val="30"/>
        </w:rPr>
        <w:t>20</w:t>
      </w:r>
      <w:r>
        <w:rPr>
          <w:rFonts w:ascii="宋体" w:hAnsi="宋体" w:hint="eastAsia"/>
          <w:b/>
          <w:bCs/>
          <w:color w:val="000000"/>
          <w:kern w:val="0"/>
          <w:sz w:val="32"/>
          <w:szCs w:val="30"/>
        </w:rPr>
        <w:t>18年滨海新区特种设备分类图</w:t>
      </w:r>
    </w:p>
    <w:p w:rsidR="00887F3C" w:rsidRDefault="00887F3C" w:rsidP="00814DA0">
      <w:pPr>
        <w:adjustRightInd w:val="0"/>
        <w:snapToGrid w:val="0"/>
        <w:spacing w:line="600" w:lineRule="exact"/>
        <w:ind w:firstLineChars="400" w:firstLine="1285"/>
        <w:rPr>
          <w:rFonts w:ascii="宋体" w:hAnsi="宋体"/>
          <w:b/>
          <w:sz w:val="32"/>
        </w:rPr>
      </w:pPr>
    </w:p>
    <w:p w:rsidR="00887F3C" w:rsidRDefault="009E0685">
      <w:pPr>
        <w:spacing w:line="600" w:lineRule="atLeast"/>
        <w:jc w:val="center"/>
        <w:rPr>
          <w:rFonts w:eastAsia="仿宋_GB2312"/>
          <w:color w:val="000000"/>
          <w:sz w:val="30"/>
          <w:szCs w:val="30"/>
        </w:rPr>
      </w:pPr>
      <w:r>
        <w:lastRenderedPageBreak/>
        <w:pict>
          <v:shape id="图表 5" o:spid="_x0000_i1026" type="#_x0000_t75" style="width:445.6pt;height:266.95pt;mso-position-horizontal-relative:page;mso-position-vertical-relative:page" o:gfxdata="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">
            <v:imagedata r:id="rId9" o:title=""/>
          </v:shape>
        </w:pict>
      </w:r>
    </w:p>
    <w:p w:rsidR="00887F3C" w:rsidRPr="00495A09" w:rsidRDefault="00887F3C" w:rsidP="00495A09">
      <w:pPr>
        <w:adjustRightInd w:val="0"/>
        <w:snapToGrid w:val="0"/>
        <w:spacing w:line="600" w:lineRule="exact"/>
        <w:ind w:firstLineChars="400" w:firstLine="1285"/>
        <w:rPr>
          <w:rFonts w:ascii="宋体"/>
          <w:b/>
          <w:sz w:val="32"/>
        </w:rPr>
      </w:pPr>
      <w:bookmarkStart w:id="16" w:name="_Toc385502676"/>
      <w:bookmarkStart w:id="17" w:name="_Toc383503242"/>
      <w:bookmarkStart w:id="18" w:name="_Toc383502110"/>
      <w:bookmarkStart w:id="19" w:name="_Toc383502463"/>
      <w:r>
        <w:rPr>
          <w:rFonts w:ascii="宋体" w:hAnsi="宋体" w:hint="eastAsia"/>
          <w:b/>
          <w:sz w:val="32"/>
        </w:rPr>
        <w:t>图二：</w:t>
      </w:r>
      <w:r>
        <w:rPr>
          <w:rFonts w:ascii="宋体" w:hAnsi="宋体"/>
          <w:b/>
          <w:sz w:val="32"/>
        </w:rPr>
        <w:t>2012</w:t>
      </w:r>
      <w:r>
        <w:rPr>
          <w:rFonts w:ascii="宋体" w:hAnsi="宋体" w:hint="eastAsia"/>
          <w:b/>
          <w:sz w:val="32"/>
        </w:rPr>
        <w:t>年</w:t>
      </w:r>
      <w:r>
        <w:rPr>
          <w:rFonts w:ascii="宋体" w:hAnsi="宋体"/>
          <w:b/>
          <w:sz w:val="32"/>
        </w:rPr>
        <w:t>-201</w:t>
      </w:r>
      <w:r>
        <w:rPr>
          <w:rFonts w:ascii="宋体" w:hAnsi="宋体" w:hint="eastAsia"/>
          <w:b/>
          <w:sz w:val="32"/>
        </w:rPr>
        <w:t>8年特种设备数量变化趋势图</w:t>
      </w:r>
    </w:p>
    <w:p w:rsidR="00887F3C" w:rsidRDefault="00887F3C" w:rsidP="00495A09">
      <w:pPr>
        <w:adjustRightInd w:val="0"/>
        <w:snapToGrid w:val="0"/>
        <w:spacing w:line="620" w:lineRule="exact"/>
        <w:ind w:firstLineChars="200" w:firstLine="643"/>
        <w:contextualSpacing/>
        <w:rPr>
          <w:rFonts w:ascii="楷体_GB2312" w:eastAsia="楷体_GB2312"/>
          <w:b/>
          <w:sz w:val="32"/>
          <w:szCs w:val="32"/>
        </w:rPr>
      </w:pPr>
      <w:r>
        <w:rPr>
          <w:rFonts w:ascii="楷体_GB2312" w:eastAsia="楷体_GB2312" w:hint="eastAsia"/>
          <w:b/>
          <w:sz w:val="32"/>
          <w:szCs w:val="32"/>
        </w:rPr>
        <w:t>（二）特种设备使用单位数量</w:t>
      </w:r>
      <w:bookmarkEnd w:id="16"/>
      <w:bookmarkEnd w:id="17"/>
      <w:bookmarkEnd w:id="18"/>
      <w:bookmarkEnd w:id="19"/>
    </w:p>
    <w:p w:rsidR="00887F3C" w:rsidRDefault="00887F3C" w:rsidP="00495A09">
      <w:pPr>
        <w:adjustRightInd w:val="0"/>
        <w:snapToGrid w:val="0"/>
        <w:spacing w:line="620" w:lineRule="exact"/>
        <w:ind w:firstLineChars="200" w:firstLine="640"/>
        <w:contextualSpacing/>
        <w:rPr>
          <w:rFonts w:ascii="仿宋_GB2312" w:eastAsia="仿宋_GB2312"/>
          <w:sz w:val="32"/>
        </w:rPr>
      </w:pPr>
      <w:r>
        <w:rPr>
          <w:rFonts w:ascii="仿宋_GB2312" w:eastAsia="仿宋_GB2312" w:hint="eastAsia"/>
          <w:sz w:val="32"/>
        </w:rPr>
        <w:t>截至</w:t>
      </w:r>
      <w:r>
        <w:rPr>
          <w:rFonts w:ascii="仿宋_GB2312" w:eastAsia="仿宋_GB2312"/>
          <w:sz w:val="32"/>
        </w:rPr>
        <w:t>201</w:t>
      </w:r>
      <w:r>
        <w:rPr>
          <w:rFonts w:ascii="仿宋_GB2312" w:eastAsia="仿宋_GB2312" w:hint="eastAsia"/>
          <w:sz w:val="32"/>
        </w:rPr>
        <w:t>8年底，新区特种设备使用单位总数为4928家。</w:t>
      </w:r>
    </w:p>
    <w:p w:rsidR="00887F3C" w:rsidRDefault="009E0685">
      <w:pPr>
        <w:spacing w:line="600" w:lineRule="atLeast"/>
        <w:ind w:left="210" w:hangingChars="100" w:hanging="210"/>
        <w:jc w:val="left"/>
      </w:pPr>
      <w:r>
        <w:lastRenderedPageBreak/>
        <w:pict>
          <v:shape id="图表 4" o:spid="_x0000_i1027" type="#_x0000_t75" style="width:436.75pt;height:370.2pt;mso-position-horizontal-relative:page;mso-position-vertical-relative:page" o:gfxdata="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">
            <v:imagedata r:id="rId10" o:title=""/>
          </v:shape>
        </w:pict>
      </w:r>
    </w:p>
    <w:p w:rsidR="00887F3C" w:rsidRPr="00495A09" w:rsidRDefault="00887F3C" w:rsidP="00495A09">
      <w:pPr>
        <w:adjustRightInd w:val="0"/>
        <w:snapToGrid w:val="0"/>
        <w:spacing w:line="600" w:lineRule="exact"/>
        <w:ind w:left="321" w:firstLineChars="400" w:firstLine="1285"/>
        <w:rPr>
          <w:rFonts w:ascii="宋体"/>
          <w:b/>
          <w:sz w:val="32"/>
        </w:rPr>
      </w:pPr>
      <w:r>
        <w:rPr>
          <w:rFonts w:ascii="宋体" w:hAnsi="宋体" w:hint="eastAsia"/>
          <w:b/>
          <w:sz w:val="32"/>
        </w:rPr>
        <w:t>图三：</w:t>
      </w:r>
      <w:r>
        <w:rPr>
          <w:rFonts w:ascii="宋体" w:hAnsi="宋体"/>
          <w:b/>
          <w:sz w:val="32"/>
        </w:rPr>
        <w:t>201</w:t>
      </w:r>
      <w:r>
        <w:rPr>
          <w:rFonts w:ascii="宋体" w:hAnsi="宋体" w:hint="eastAsia"/>
          <w:b/>
          <w:sz w:val="32"/>
        </w:rPr>
        <w:t>8年特种设备使用单位数量分布图</w:t>
      </w:r>
    </w:p>
    <w:p w:rsidR="00887F3C" w:rsidRDefault="00887F3C" w:rsidP="00495A09">
      <w:pPr>
        <w:spacing w:line="600" w:lineRule="atLeast"/>
        <w:ind w:leftChars="100" w:left="690" w:hangingChars="200" w:hanging="480"/>
        <w:jc w:val="left"/>
        <w:rPr>
          <w:rFonts w:ascii="黑体" w:eastAsia="黑体" w:hAnsi="黑体"/>
          <w:bCs/>
          <w:color w:val="000000"/>
          <w:kern w:val="0"/>
          <w:sz w:val="24"/>
        </w:rPr>
      </w:pPr>
      <w:r>
        <w:rPr>
          <w:rFonts w:ascii="黑体" w:eastAsia="黑体" w:hAnsi="黑体" w:hint="eastAsia"/>
          <w:bCs/>
          <w:color w:val="000000"/>
          <w:kern w:val="0"/>
          <w:sz w:val="24"/>
        </w:rPr>
        <w:t>注：东疆保税港区、临港经济区、中心商务区相关数据计入原塘沽区域；中新生态</w:t>
      </w:r>
      <w:proofErr w:type="gramStart"/>
      <w:r>
        <w:rPr>
          <w:rFonts w:ascii="黑体" w:eastAsia="黑体" w:hAnsi="黑体" w:hint="eastAsia"/>
          <w:bCs/>
          <w:color w:val="000000"/>
          <w:kern w:val="0"/>
          <w:sz w:val="24"/>
        </w:rPr>
        <w:t>城相关</w:t>
      </w:r>
      <w:proofErr w:type="gramEnd"/>
      <w:r>
        <w:rPr>
          <w:rFonts w:ascii="黑体" w:eastAsia="黑体" w:hAnsi="黑体" w:hint="eastAsia"/>
          <w:bCs/>
          <w:color w:val="000000"/>
          <w:kern w:val="0"/>
          <w:sz w:val="24"/>
        </w:rPr>
        <w:t>数据计入原汉沽区域。</w:t>
      </w:r>
    </w:p>
    <w:p w:rsidR="00887F3C" w:rsidRDefault="00887F3C" w:rsidP="00495A09">
      <w:pPr>
        <w:adjustRightInd w:val="0"/>
        <w:snapToGrid w:val="0"/>
        <w:spacing w:line="620" w:lineRule="exact"/>
        <w:ind w:firstLineChars="200" w:firstLine="643"/>
        <w:contextualSpacing/>
        <w:rPr>
          <w:rFonts w:ascii="楷体_GB2312" w:eastAsia="楷体_GB2312"/>
          <w:b/>
          <w:sz w:val="32"/>
          <w:szCs w:val="32"/>
        </w:rPr>
      </w:pPr>
      <w:bookmarkStart w:id="20" w:name="_Toc352747317"/>
      <w:bookmarkStart w:id="21" w:name="_Toc333409721"/>
      <w:bookmarkStart w:id="22" w:name="_Toc330564471"/>
      <w:bookmarkStart w:id="23" w:name="_Toc345597337"/>
      <w:bookmarkStart w:id="24" w:name="_Toc346088511"/>
      <w:bookmarkStart w:id="25" w:name="_Toc383502112"/>
      <w:bookmarkStart w:id="26" w:name="_Toc332028454"/>
      <w:bookmarkStart w:id="27" w:name="_Toc333307214"/>
      <w:bookmarkStart w:id="28" w:name="_Toc332095011"/>
      <w:bookmarkStart w:id="29" w:name="_Toc383502465"/>
      <w:bookmarkStart w:id="30" w:name="_Toc385502678"/>
      <w:r>
        <w:rPr>
          <w:rFonts w:ascii="楷体_GB2312" w:eastAsia="楷体_GB2312" w:hint="eastAsia"/>
          <w:b/>
          <w:sz w:val="32"/>
          <w:szCs w:val="32"/>
        </w:rPr>
        <w:t>（三）特种设备事故</w:t>
      </w:r>
      <w:bookmarkEnd w:id="20"/>
      <w:bookmarkEnd w:id="21"/>
      <w:bookmarkEnd w:id="22"/>
      <w:bookmarkEnd w:id="23"/>
      <w:bookmarkEnd w:id="24"/>
      <w:bookmarkEnd w:id="25"/>
      <w:bookmarkEnd w:id="26"/>
      <w:bookmarkEnd w:id="27"/>
      <w:bookmarkEnd w:id="28"/>
      <w:bookmarkEnd w:id="29"/>
      <w:bookmarkEnd w:id="30"/>
      <w:r>
        <w:rPr>
          <w:rFonts w:ascii="楷体_GB2312" w:eastAsia="楷体_GB2312" w:hint="eastAsia"/>
          <w:b/>
          <w:sz w:val="32"/>
          <w:szCs w:val="32"/>
        </w:rPr>
        <w:t>情况</w:t>
      </w:r>
    </w:p>
    <w:p w:rsidR="00887F3C" w:rsidRPr="00495A09" w:rsidRDefault="00887F3C" w:rsidP="00495A09">
      <w:pPr>
        <w:adjustRightInd w:val="0"/>
        <w:snapToGrid w:val="0"/>
        <w:spacing w:line="620" w:lineRule="exact"/>
        <w:ind w:firstLineChars="200" w:firstLine="643"/>
        <w:contextualSpacing/>
        <w:rPr>
          <w:rFonts w:ascii="仿宋_GB2312" w:eastAsia="仿宋_GB2312"/>
          <w:b/>
          <w:sz w:val="32"/>
        </w:rPr>
      </w:pPr>
      <w:r w:rsidRPr="00495A09">
        <w:rPr>
          <w:rFonts w:ascii="仿宋_GB2312" w:eastAsia="仿宋_GB2312" w:hint="eastAsia"/>
          <w:b/>
          <w:sz w:val="32"/>
        </w:rPr>
        <w:t>1.事故概况</w:t>
      </w:r>
    </w:p>
    <w:p w:rsidR="00887F3C" w:rsidRDefault="00887F3C" w:rsidP="00495A09">
      <w:pPr>
        <w:adjustRightInd w:val="0"/>
        <w:snapToGrid w:val="0"/>
        <w:spacing w:line="620" w:lineRule="exact"/>
        <w:ind w:firstLineChars="200" w:firstLine="640"/>
        <w:contextualSpacing/>
        <w:rPr>
          <w:rFonts w:ascii="仿宋_GB2312" w:eastAsia="仿宋_GB2312"/>
          <w:sz w:val="32"/>
        </w:rPr>
      </w:pPr>
      <w:r>
        <w:rPr>
          <w:rFonts w:ascii="仿宋_GB2312" w:eastAsia="仿宋_GB2312"/>
          <w:sz w:val="32"/>
        </w:rPr>
        <w:t>201</w:t>
      </w:r>
      <w:r>
        <w:rPr>
          <w:rFonts w:ascii="仿宋_GB2312" w:eastAsia="仿宋_GB2312" w:hint="eastAsia"/>
          <w:sz w:val="32"/>
        </w:rPr>
        <w:t>8年新区共发生各类特种设备事故2起，死亡2人，特种设备安全形势较严峻。</w:t>
      </w:r>
    </w:p>
    <w:p w:rsidR="00887F3C" w:rsidRDefault="00887F3C" w:rsidP="00495A09">
      <w:pPr>
        <w:adjustRightInd w:val="0"/>
        <w:snapToGrid w:val="0"/>
        <w:spacing w:line="620" w:lineRule="exact"/>
        <w:contextualSpacing/>
        <w:rPr>
          <w:rFonts w:ascii="仿宋_GB2312" w:eastAsia="仿宋_GB2312"/>
          <w:sz w:val="32"/>
        </w:rPr>
      </w:pPr>
    </w:p>
    <w:p w:rsidR="00887F3C" w:rsidRDefault="00887F3C">
      <w:pPr>
        <w:adjustRightInd w:val="0"/>
        <w:snapToGrid w:val="0"/>
        <w:spacing w:line="600" w:lineRule="exact"/>
        <w:rPr>
          <w:rFonts w:ascii="仿宋_GB2312" w:eastAsia="仿宋_GB2312"/>
          <w:sz w:val="32"/>
        </w:rPr>
      </w:pPr>
    </w:p>
    <w:p w:rsidR="00887F3C" w:rsidRDefault="00887F3C" w:rsidP="00814DA0">
      <w:pPr>
        <w:adjustRightInd w:val="0"/>
        <w:snapToGrid w:val="0"/>
        <w:spacing w:line="600" w:lineRule="exact"/>
        <w:ind w:firstLineChars="400" w:firstLine="1285"/>
        <w:rPr>
          <w:rFonts w:ascii="仿宋_GB2312" w:eastAsia="仿宋_GB2312"/>
          <w:sz w:val="32"/>
        </w:rPr>
      </w:pPr>
      <w:r>
        <w:rPr>
          <w:rFonts w:ascii="宋体" w:hAnsi="宋体" w:hint="eastAsia"/>
          <w:b/>
          <w:sz w:val="32"/>
        </w:rPr>
        <w:t>表二：</w:t>
      </w:r>
      <w:r>
        <w:rPr>
          <w:rFonts w:ascii="宋体" w:hAnsi="宋体"/>
          <w:b/>
          <w:sz w:val="32"/>
        </w:rPr>
        <w:t>2012</w:t>
      </w:r>
      <w:r>
        <w:rPr>
          <w:rFonts w:ascii="宋体" w:hAnsi="宋体" w:hint="eastAsia"/>
          <w:b/>
          <w:sz w:val="32"/>
        </w:rPr>
        <w:t>年至</w:t>
      </w:r>
      <w:r>
        <w:rPr>
          <w:rFonts w:ascii="宋体" w:hAnsi="宋体"/>
          <w:b/>
          <w:sz w:val="32"/>
        </w:rPr>
        <w:t>201</w:t>
      </w:r>
      <w:r>
        <w:rPr>
          <w:rFonts w:ascii="宋体" w:hAnsi="宋体" w:hint="eastAsia"/>
          <w:b/>
          <w:sz w:val="32"/>
        </w:rPr>
        <w:t>8年各区域发生事故列表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9"/>
        <w:gridCol w:w="1721"/>
        <w:gridCol w:w="1725"/>
        <w:gridCol w:w="1725"/>
        <w:gridCol w:w="1750"/>
      </w:tblGrid>
      <w:tr w:rsidR="00887F3C">
        <w:trPr>
          <w:trHeight w:val="482"/>
          <w:tblHeader/>
        </w:trPr>
        <w:tc>
          <w:tcPr>
            <w:tcW w:w="2139" w:type="dxa"/>
            <w:vAlign w:val="center"/>
          </w:tcPr>
          <w:p w:rsidR="00887F3C" w:rsidRDefault="00887F3C">
            <w:pPr>
              <w:widowControl/>
              <w:spacing w:line="276" w:lineRule="auto"/>
              <w:jc w:val="center"/>
              <w:rPr>
                <w:rFonts w:ascii="仿宋" w:eastAsia="仿宋" w:hAnsi="仿宋"/>
                <w:b/>
                <w:color w:val="000000"/>
                <w:kern w:val="0"/>
                <w:sz w:val="24"/>
              </w:rPr>
            </w:pPr>
            <w:r>
              <w:rPr>
                <w:rFonts w:ascii="仿宋" w:eastAsia="仿宋" w:hAnsi="仿宋" w:hint="eastAsia"/>
                <w:b/>
                <w:color w:val="000000"/>
                <w:kern w:val="0"/>
                <w:sz w:val="24"/>
              </w:rPr>
              <w:t>片区名称</w:t>
            </w:r>
          </w:p>
        </w:tc>
        <w:tc>
          <w:tcPr>
            <w:tcW w:w="1721" w:type="dxa"/>
            <w:vAlign w:val="center"/>
          </w:tcPr>
          <w:p w:rsidR="00887F3C" w:rsidRDefault="00887F3C">
            <w:pPr>
              <w:widowControl/>
              <w:spacing w:line="276" w:lineRule="auto"/>
              <w:jc w:val="center"/>
              <w:rPr>
                <w:rFonts w:ascii="仿宋" w:eastAsia="仿宋" w:hAnsi="仿宋"/>
                <w:b/>
                <w:color w:val="000000"/>
                <w:kern w:val="0"/>
                <w:sz w:val="24"/>
              </w:rPr>
            </w:pPr>
            <w:r>
              <w:rPr>
                <w:rFonts w:ascii="仿宋" w:eastAsia="仿宋" w:hAnsi="仿宋" w:hint="eastAsia"/>
                <w:b/>
                <w:color w:val="000000"/>
                <w:kern w:val="0"/>
                <w:sz w:val="24"/>
              </w:rPr>
              <w:t>发生年份</w:t>
            </w:r>
          </w:p>
        </w:tc>
        <w:tc>
          <w:tcPr>
            <w:tcW w:w="1725" w:type="dxa"/>
            <w:vAlign w:val="center"/>
          </w:tcPr>
          <w:p w:rsidR="00887F3C" w:rsidRDefault="00887F3C">
            <w:pPr>
              <w:widowControl/>
              <w:spacing w:line="276" w:lineRule="auto"/>
              <w:jc w:val="center"/>
              <w:rPr>
                <w:rFonts w:ascii="仿宋" w:eastAsia="仿宋" w:hAnsi="仿宋"/>
                <w:b/>
                <w:color w:val="000000"/>
                <w:kern w:val="0"/>
                <w:sz w:val="24"/>
              </w:rPr>
            </w:pPr>
            <w:r>
              <w:rPr>
                <w:rFonts w:ascii="仿宋" w:eastAsia="仿宋" w:hAnsi="仿宋" w:hint="eastAsia"/>
                <w:b/>
                <w:color w:val="000000"/>
                <w:kern w:val="0"/>
                <w:sz w:val="24"/>
              </w:rPr>
              <w:t>压力容器</w:t>
            </w:r>
          </w:p>
        </w:tc>
        <w:tc>
          <w:tcPr>
            <w:tcW w:w="1725" w:type="dxa"/>
            <w:vAlign w:val="center"/>
          </w:tcPr>
          <w:p w:rsidR="00887F3C" w:rsidRDefault="00887F3C">
            <w:pPr>
              <w:widowControl/>
              <w:spacing w:line="276" w:lineRule="auto"/>
              <w:jc w:val="center"/>
              <w:rPr>
                <w:rFonts w:ascii="仿宋" w:eastAsia="仿宋" w:hAnsi="仿宋"/>
                <w:b/>
                <w:color w:val="000000"/>
                <w:kern w:val="0"/>
                <w:sz w:val="24"/>
              </w:rPr>
            </w:pPr>
            <w:r>
              <w:rPr>
                <w:rFonts w:ascii="仿宋" w:eastAsia="仿宋" w:hAnsi="仿宋" w:hint="eastAsia"/>
                <w:b/>
                <w:color w:val="000000"/>
                <w:kern w:val="0"/>
                <w:sz w:val="24"/>
              </w:rPr>
              <w:t>起重机械</w:t>
            </w:r>
          </w:p>
        </w:tc>
        <w:tc>
          <w:tcPr>
            <w:tcW w:w="1750" w:type="dxa"/>
            <w:vAlign w:val="center"/>
          </w:tcPr>
          <w:p w:rsidR="00887F3C" w:rsidRDefault="00887F3C">
            <w:pPr>
              <w:widowControl/>
              <w:spacing w:line="276" w:lineRule="auto"/>
              <w:jc w:val="center"/>
              <w:rPr>
                <w:rFonts w:ascii="仿宋" w:eastAsia="仿宋" w:hAnsi="仿宋"/>
                <w:b/>
                <w:color w:val="000000"/>
                <w:kern w:val="0"/>
                <w:sz w:val="24"/>
              </w:rPr>
            </w:pPr>
            <w:proofErr w:type="gramStart"/>
            <w:r>
              <w:rPr>
                <w:rFonts w:ascii="仿宋" w:eastAsia="仿宋" w:hAnsi="仿宋" w:hint="eastAsia"/>
                <w:b/>
                <w:color w:val="000000"/>
                <w:kern w:val="0"/>
                <w:sz w:val="24"/>
              </w:rPr>
              <w:t>场车</w:t>
            </w:r>
            <w:proofErr w:type="gramEnd"/>
          </w:p>
        </w:tc>
      </w:tr>
      <w:tr w:rsidR="00887F3C">
        <w:trPr>
          <w:trHeight w:val="567"/>
        </w:trPr>
        <w:tc>
          <w:tcPr>
            <w:tcW w:w="2139" w:type="dxa"/>
            <w:vMerge w:val="restart"/>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原塘沽区域</w:t>
            </w: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2012</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1</w:t>
            </w:r>
          </w:p>
        </w:tc>
        <w:tc>
          <w:tcPr>
            <w:tcW w:w="1750"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1</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2013</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3</w:t>
            </w:r>
          </w:p>
        </w:tc>
        <w:tc>
          <w:tcPr>
            <w:tcW w:w="1750" w:type="dxa"/>
            <w:vAlign w:val="center"/>
          </w:tcPr>
          <w:p w:rsidR="00887F3C" w:rsidRDefault="00887F3C">
            <w:pPr>
              <w:jc w:val="center"/>
              <w:rPr>
                <w:rFonts w:ascii="仿宋" w:eastAsia="仿宋" w:hAnsi="仿宋"/>
                <w:color w:val="000000"/>
                <w:kern w:val="0"/>
                <w:sz w:val="24"/>
              </w:rPr>
            </w:pPr>
            <w:r>
              <w:rPr>
                <w:rFonts w:ascii="仿宋" w:eastAsia="仿宋" w:hAnsi="仿宋"/>
                <w:color w:val="000000"/>
                <w:kern w:val="0"/>
                <w:sz w:val="24"/>
              </w:rPr>
              <w:t>1</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2014</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kern w:val="0"/>
                <w:sz w:val="24"/>
              </w:rPr>
            </w:pPr>
            <w:r>
              <w:rPr>
                <w:rFonts w:ascii="仿宋" w:eastAsia="仿宋" w:hAnsi="仿宋"/>
                <w:color w:val="000000"/>
                <w:kern w:val="0"/>
                <w:sz w:val="24"/>
              </w:rPr>
              <w:t>1</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2015</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kern w:val="0"/>
                <w:sz w:val="24"/>
              </w:rPr>
            </w:pPr>
            <w:r>
              <w:rPr>
                <w:rFonts w:ascii="仿宋" w:eastAsia="仿宋" w:hAnsi="仿宋"/>
                <w:color w:val="000000"/>
                <w:kern w:val="0"/>
                <w:sz w:val="24"/>
              </w:rPr>
              <w:t>1</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2016</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1</w:t>
            </w:r>
          </w:p>
        </w:tc>
        <w:tc>
          <w:tcPr>
            <w:tcW w:w="1750" w:type="dxa"/>
            <w:vAlign w:val="center"/>
          </w:tcPr>
          <w:p w:rsidR="00887F3C" w:rsidRDefault="00887F3C">
            <w:pPr>
              <w:jc w:val="center"/>
              <w:rPr>
                <w:rFonts w:ascii="仿宋" w:eastAsia="仿宋" w:hAnsi="仿宋"/>
                <w:color w:val="000000"/>
                <w:kern w:val="0"/>
                <w:sz w:val="24"/>
              </w:rPr>
            </w:pPr>
            <w:r>
              <w:rPr>
                <w:rFonts w:ascii="仿宋" w:eastAsia="仿宋" w:hAnsi="仿宋"/>
                <w:color w:val="000000"/>
                <w:kern w:val="0"/>
                <w:sz w:val="24"/>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2017</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2018</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w:t>
            </w:r>
          </w:p>
        </w:tc>
        <w:tc>
          <w:tcPr>
            <w:tcW w:w="1725" w:type="dxa"/>
            <w:vAlign w:val="center"/>
          </w:tcPr>
          <w:p w:rsidR="00887F3C" w:rsidRDefault="00887F3C">
            <w:pPr>
              <w:jc w:val="center"/>
              <w:rPr>
                <w:rFonts w:ascii="仿宋" w:eastAsia="仿宋" w:hAnsi="仿宋"/>
                <w:color w:val="000000"/>
              </w:rPr>
            </w:pPr>
            <w:r>
              <w:rPr>
                <w:rFonts w:ascii="仿宋" w:eastAsia="仿宋" w:hAnsi="仿宋" w:hint="eastAsia"/>
                <w:color w:val="000000"/>
              </w:rPr>
              <w:t>1</w:t>
            </w:r>
          </w:p>
        </w:tc>
        <w:tc>
          <w:tcPr>
            <w:tcW w:w="1750" w:type="dxa"/>
            <w:vAlign w:val="center"/>
          </w:tcPr>
          <w:p w:rsidR="00887F3C" w:rsidRDefault="00887F3C">
            <w:pPr>
              <w:jc w:val="center"/>
              <w:rPr>
                <w:rFonts w:ascii="仿宋" w:eastAsia="仿宋" w:hAnsi="仿宋"/>
                <w:color w:val="000000"/>
              </w:rPr>
            </w:pPr>
            <w:r>
              <w:rPr>
                <w:rFonts w:ascii="仿宋" w:eastAsia="仿宋" w:hAnsi="仿宋" w:hint="eastAsia"/>
                <w:color w:val="000000"/>
              </w:rPr>
              <w:t>/</w:t>
            </w:r>
          </w:p>
        </w:tc>
      </w:tr>
      <w:tr w:rsidR="00887F3C">
        <w:trPr>
          <w:trHeight w:val="567"/>
        </w:trPr>
        <w:tc>
          <w:tcPr>
            <w:tcW w:w="2139" w:type="dxa"/>
            <w:vMerge w:val="restart"/>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原大港区域</w:t>
            </w: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2012</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1</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2013</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2014</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1</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2015</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2016</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2017</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2018</w:t>
            </w:r>
          </w:p>
        </w:tc>
        <w:tc>
          <w:tcPr>
            <w:tcW w:w="1725" w:type="dxa"/>
            <w:vAlign w:val="center"/>
          </w:tcPr>
          <w:p w:rsidR="00887F3C" w:rsidRDefault="00887F3C">
            <w:pPr>
              <w:jc w:val="center"/>
              <w:rPr>
                <w:rFonts w:ascii="仿宋" w:eastAsia="仿宋" w:hAnsi="仿宋"/>
                <w:color w:val="000000"/>
              </w:rPr>
            </w:pPr>
            <w:r>
              <w:rPr>
                <w:rFonts w:ascii="仿宋" w:eastAsia="仿宋" w:hAnsi="仿宋" w:hint="eastAsia"/>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hint="eastAsia"/>
                <w:color w:val="000000"/>
              </w:rPr>
              <w:t>/</w:t>
            </w:r>
          </w:p>
        </w:tc>
      </w:tr>
      <w:tr w:rsidR="00887F3C">
        <w:trPr>
          <w:trHeight w:val="567"/>
        </w:trPr>
        <w:tc>
          <w:tcPr>
            <w:tcW w:w="2139" w:type="dxa"/>
            <w:vMerge w:val="restart"/>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原汉沽区域</w:t>
            </w: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2012</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2013</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2014</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2015</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2016</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2017</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2018</w:t>
            </w:r>
          </w:p>
        </w:tc>
        <w:tc>
          <w:tcPr>
            <w:tcW w:w="1725" w:type="dxa"/>
            <w:vAlign w:val="center"/>
          </w:tcPr>
          <w:p w:rsidR="00887F3C" w:rsidRDefault="00887F3C">
            <w:pPr>
              <w:jc w:val="center"/>
              <w:rPr>
                <w:rFonts w:ascii="仿宋" w:eastAsia="仿宋" w:hAnsi="仿宋"/>
                <w:color w:val="000000"/>
              </w:rPr>
            </w:pPr>
            <w:r>
              <w:rPr>
                <w:rFonts w:ascii="仿宋" w:eastAsia="仿宋" w:hAnsi="仿宋" w:hint="eastAsia"/>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hint="eastAsia"/>
                <w:color w:val="000000"/>
              </w:rPr>
              <w:t>1</w:t>
            </w:r>
          </w:p>
        </w:tc>
      </w:tr>
      <w:tr w:rsidR="00887F3C">
        <w:trPr>
          <w:trHeight w:val="567"/>
        </w:trPr>
        <w:tc>
          <w:tcPr>
            <w:tcW w:w="2139" w:type="dxa"/>
            <w:vMerge w:val="restart"/>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开发区</w:t>
            </w: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2012</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2013</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2014</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2015</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2016</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2017</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2018</w:t>
            </w:r>
          </w:p>
        </w:tc>
        <w:tc>
          <w:tcPr>
            <w:tcW w:w="1725" w:type="dxa"/>
            <w:vAlign w:val="center"/>
          </w:tcPr>
          <w:p w:rsidR="00887F3C" w:rsidRDefault="00887F3C">
            <w:pPr>
              <w:jc w:val="center"/>
              <w:rPr>
                <w:rFonts w:ascii="仿宋" w:eastAsia="仿宋" w:hAnsi="仿宋"/>
                <w:color w:val="000000"/>
              </w:rPr>
            </w:pPr>
            <w:r>
              <w:rPr>
                <w:rFonts w:ascii="仿宋" w:eastAsia="仿宋" w:hAnsi="仿宋" w:hint="eastAsia"/>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hint="eastAsia"/>
                <w:color w:val="000000"/>
              </w:rPr>
              <w:t>/</w:t>
            </w:r>
          </w:p>
        </w:tc>
      </w:tr>
      <w:tr w:rsidR="00887F3C">
        <w:trPr>
          <w:trHeight w:val="567"/>
        </w:trPr>
        <w:tc>
          <w:tcPr>
            <w:tcW w:w="2139" w:type="dxa"/>
            <w:vMerge w:val="restart"/>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保税区</w:t>
            </w: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2012</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2013</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2014</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kern w:val="0"/>
                <w:sz w:val="24"/>
              </w:rPr>
              <w:t>1</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2015</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2016</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2017</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2018</w:t>
            </w:r>
          </w:p>
        </w:tc>
        <w:tc>
          <w:tcPr>
            <w:tcW w:w="1725" w:type="dxa"/>
            <w:vAlign w:val="center"/>
          </w:tcPr>
          <w:p w:rsidR="00887F3C" w:rsidRDefault="00887F3C">
            <w:pPr>
              <w:jc w:val="center"/>
              <w:rPr>
                <w:rFonts w:ascii="仿宋" w:eastAsia="仿宋" w:hAnsi="仿宋"/>
                <w:color w:val="000000"/>
              </w:rPr>
            </w:pPr>
            <w:r>
              <w:rPr>
                <w:rFonts w:ascii="仿宋" w:eastAsia="仿宋" w:hAnsi="仿宋" w:hint="eastAsia"/>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restart"/>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高新区</w:t>
            </w: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2012</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2013</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2014</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2015</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2016</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2017</w:t>
            </w:r>
          </w:p>
        </w:tc>
        <w:tc>
          <w:tcPr>
            <w:tcW w:w="1725" w:type="dxa"/>
            <w:vAlign w:val="center"/>
          </w:tcPr>
          <w:p w:rsidR="00887F3C" w:rsidRDefault="00887F3C">
            <w:pPr>
              <w:jc w:val="center"/>
              <w:rPr>
                <w:rFonts w:ascii="仿宋" w:eastAsia="仿宋" w:hAnsi="仿宋"/>
                <w:color w:val="000000"/>
              </w:rPr>
            </w:pPr>
            <w:r>
              <w:rPr>
                <w:rFonts w:ascii="仿宋" w:eastAsia="仿宋" w:hAnsi="仿宋"/>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color w:val="000000"/>
              </w:rPr>
              <w:t>/</w:t>
            </w:r>
          </w:p>
        </w:tc>
      </w:tr>
      <w:tr w:rsidR="00887F3C">
        <w:trPr>
          <w:trHeight w:val="567"/>
        </w:trPr>
        <w:tc>
          <w:tcPr>
            <w:tcW w:w="2139" w:type="dxa"/>
            <w:vMerge/>
            <w:vAlign w:val="center"/>
          </w:tcPr>
          <w:p w:rsidR="00887F3C" w:rsidRDefault="00887F3C">
            <w:pPr>
              <w:widowControl/>
              <w:spacing w:line="276" w:lineRule="auto"/>
              <w:jc w:val="center"/>
              <w:rPr>
                <w:rFonts w:ascii="仿宋" w:eastAsia="仿宋" w:hAnsi="仿宋"/>
                <w:b/>
                <w:color w:val="000000"/>
                <w:kern w:val="0"/>
                <w:sz w:val="24"/>
              </w:rPr>
            </w:pPr>
          </w:p>
        </w:tc>
        <w:tc>
          <w:tcPr>
            <w:tcW w:w="1721"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2018</w:t>
            </w:r>
          </w:p>
        </w:tc>
        <w:tc>
          <w:tcPr>
            <w:tcW w:w="1725" w:type="dxa"/>
            <w:vAlign w:val="center"/>
          </w:tcPr>
          <w:p w:rsidR="00887F3C" w:rsidRDefault="00887F3C">
            <w:pPr>
              <w:jc w:val="center"/>
              <w:rPr>
                <w:rFonts w:ascii="仿宋" w:eastAsia="仿宋" w:hAnsi="仿宋"/>
                <w:color w:val="000000"/>
              </w:rPr>
            </w:pPr>
            <w:r>
              <w:rPr>
                <w:rFonts w:ascii="仿宋" w:eastAsia="仿宋" w:hAnsi="仿宋" w:hint="eastAsia"/>
                <w:color w:val="000000"/>
              </w:rPr>
              <w:t>/</w:t>
            </w:r>
          </w:p>
        </w:tc>
        <w:tc>
          <w:tcPr>
            <w:tcW w:w="1725" w:type="dxa"/>
            <w:vAlign w:val="center"/>
          </w:tcPr>
          <w:p w:rsidR="00887F3C" w:rsidRDefault="00887F3C">
            <w:pPr>
              <w:widowControl/>
              <w:spacing w:line="276" w:lineRule="auto"/>
              <w:jc w:val="center"/>
              <w:rPr>
                <w:rFonts w:ascii="仿宋" w:eastAsia="仿宋" w:hAnsi="仿宋"/>
                <w:color w:val="000000"/>
                <w:kern w:val="0"/>
                <w:sz w:val="24"/>
              </w:rPr>
            </w:pPr>
            <w:r>
              <w:rPr>
                <w:rFonts w:ascii="仿宋" w:eastAsia="仿宋" w:hAnsi="仿宋" w:hint="eastAsia"/>
                <w:color w:val="000000"/>
                <w:kern w:val="0"/>
                <w:sz w:val="24"/>
              </w:rPr>
              <w:t>/</w:t>
            </w:r>
          </w:p>
        </w:tc>
        <w:tc>
          <w:tcPr>
            <w:tcW w:w="1750" w:type="dxa"/>
            <w:vAlign w:val="center"/>
          </w:tcPr>
          <w:p w:rsidR="00887F3C" w:rsidRDefault="00887F3C">
            <w:pPr>
              <w:jc w:val="center"/>
              <w:rPr>
                <w:rFonts w:ascii="仿宋" w:eastAsia="仿宋" w:hAnsi="仿宋"/>
                <w:color w:val="000000"/>
              </w:rPr>
            </w:pPr>
            <w:r>
              <w:rPr>
                <w:rFonts w:ascii="仿宋" w:eastAsia="仿宋" w:hAnsi="仿宋" w:hint="eastAsia"/>
                <w:color w:val="000000"/>
              </w:rPr>
              <w:t>/</w:t>
            </w:r>
          </w:p>
        </w:tc>
      </w:tr>
    </w:tbl>
    <w:p w:rsidR="00887F3C" w:rsidRDefault="00887F3C">
      <w:pPr>
        <w:adjustRightInd w:val="0"/>
        <w:snapToGrid w:val="0"/>
        <w:spacing w:line="600" w:lineRule="exact"/>
        <w:jc w:val="center"/>
        <w:rPr>
          <w:rFonts w:ascii="宋体" w:hAnsi="宋体"/>
          <w:b/>
          <w:sz w:val="32"/>
        </w:rPr>
      </w:pPr>
    </w:p>
    <w:p w:rsidR="00887F3C" w:rsidRDefault="009E0685">
      <w:pPr>
        <w:spacing w:line="600" w:lineRule="atLeast"/>
        <w:jc w:val="center"/>
        <w:rPr>
          <w:rFonts w:eastAsia="仿宋_GB2312"/>
          <w:color w:val="000000"/>
          <w:kern w:val="0"/>
          <w:sz w:val="30"/>
          <w:szCs w:val="30"/>
        </w:rPr>
      </w:pPr>
      <w:r>
        <w:pict>
          <v:shape id="图表 14" o:spid="_x0000_i1028" type="#_x0000_t75" style="width:430.65pt;height:264.25pt;mso-position-horizontal-relative:page;mso-position-vertical-relative:page" o:gfxdata="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">
            <v:imagedata r:id="rId11" o:title=""/>
          </v:shape>
        </w:pict>
      </w:r>
    </w:p>
    <w:p w:rsidR="00887F3C" w:rsidRDefault="00887F3C">
      <w:pPr>
        <w:adjustRightInd w:val="0"/>
        <w:snapToGrid w:val="0"/>
        <w:spacing w:line="600" w:lineRule="exact"/>
        <w:jc w:val="center"/>
        <w:rPr>
          <w:rFonts w:ascii="宋体"/>
          <w:b/>
          <w:sz w:val="32"/>
        </w:rPr>
      </w:pPr>
      <w:r>
        <w:rPr>
          <w:rFonts w:ascii="宋体" w:hAnsi="宋体" w:hint="eastAsia"/>
          <w:b/>
          <w:sz w:val="32"/>
        </w:rPr>
        <w:t>图四：</w:t>
      </w:r>
      <w:r>
        <w:rPr>
          <w:rFonts w:ascii="宋体" w:hAnsi="宋体"/>
          <w:b/>
          <w:sz w:val="32"/>
        </w:rPr>
        <w:t xml:space="preserve"> 2012</w:t>
      </w:r>
      <w:r>
        <w:rPr>
          <w:rFonts w:ascii="宋体" w:hAnsi="宋体" w:hint="eastAsia"/>
          <w:b/>
          <w:sz w:val="32"/>
        </w:rPr>
        <w:t>年至</w:t>
      </w:r>
      <w:r>
        <w:rPr>
          <w:rFonts w:ascii="宋体" w:hAnsi="宋体"/>
          <w:b/>
          <w:sz w:val="32"/>
        </w:rPr>
        <w:t>201</w:t>
      </w:r>
      <w:r>
        <w:rPr>
          <w:rFonts w:ascii="宋体" w:hAnsi="宋体" w:hint="eastAsia"/>
          <w:b/>
          <w:sz w:val="32"/>
        </w:rPr>
        <w:t>8年特种设备事故类型及数量分布图</w:t>
      </w:r>
    </w:p>
    <w:p w:rsidR="00887F3C" w:rsidRDefault="00887F3C">
      <w:pPr>
        <w:adjustRightInd w:val="0"/>
        <w:snapToGrid w:val="0"/>
        <w:spacing w:line="600" w:lineRule="exact"/>
        <w:jc w:val="center"/>
        <w:rPr>
          <w:rFonts w:ascii="宋体" w:hAnsi="宋体"/>
          <w:b/>
          <w:sz w:val="32"/>
        </w:rPr>
      </w:pPr>
    </w:p>
    <w:p w:rsidR="00887F3C" w:rsidRDefault="00887F3C">
      <w:pPr>
        <w:adjustRightInd w:val="0"/>
        <w:snapToGrid w:val="0"/>
        <w:spacing w:line="600" w:lineRule="exact"/>
        <w:jc w:val="center"/>
        <w:rPr>
          <w:rFonts w:ascii="宋体" w:hAnsi="宋体"/>
          <w:b/>
          <w:sz w:val="32"/>
        </w:rPr>
      </w:pPr>
    </w:p>
    <w:p w:rsidR="00887F3C" w:rsidRDefault="00887F3C">
      <w:pPr>
        <w:adjustRightInd w:val="0"/>
        <w:snapToGrid w:val="0"/>
        <w:spacing w:line="600" w:lineRule="exact"/>
        <w:jc w:val="center"/>
        <w:rPr>
          <w:rFonts w:ascii="宋体" w:hAnsi="宋体"/>
          <w:b/>
          <w:sz w:val="32"/>
        </w:rPr>
      </w:pPr>
    </w:p>
    <w:p w:rsidR="00887F3C" w:rsidRDefault="00887F3C">
      <w:pPr>
        <w:adjustRightInd w:val="0"/>
        <w:snapToGrid w:val="0"/>
        <w:spacing w:line="600" w:lineRule="exact"/>
        <w:jc w:val="center"/>
        <w:rPr>
          <w:rFonts w:ascii="宋体" w:hAnsi="宋体"/>
          <w:b/>
          <w:sz w:val="32"/>
        </w:rPr>
      </w:pPr>
    </w:p>
    <w:p w:rsidR="00887F3C" w:rsidRDefault="00887F3C">
      <w:pPr>
        <w:adjustRightInd w:val="0"/>
        <w:snapToGrid w:val="0"/>
        <w:spacing w:line="600" w:lineRule="exact"/>
        <w:jc w:val="center"/>
        <w:rPr>
          <w:rFonts w:ascii="宋体" w:hAnsi="宋体"/>
          <w:b/>
          <w:sz w:val="32"/>
        </w:rPr>
      </w:pPr>
    </w:p>
    <w:p w:rsidR="00887F3C" w:rsidRDefault="009E0685">
      <w:pPr>
        <w:widowControl/>
        <w:jc w:val="center"/>
      </w:pPr>
      <w:bookmarkStart w:id="31" w:name="_Toc332028453"/>
      <w:bookmarkStart w:id="32" w:name="_Toc332095010"/>
      <w:bookmarkStart w:id="33" w:name="_Toc330564470"/>
      <w:bookmarkStart w:id="34" w:name="_Toc333307213"/>
      <w:bookmarkStart w:id="35" w:name="_Toc346088510"/>
      <w:bookmarkStart w:id="36" w:name="_Toc345597336"/>
      <w:bookmarkStart w:id="37" w:name="_Toc333409720"/>
      <w:bookmarkStart w:id="38" w:name="_Toc383502111"/>
      <w:bookmarkStart w:id="39" w:name="_Toc352747316"/>
      <w:bookmarkStart w:id="40" w:name="_Toc383502464"/>
      <w:bookmarkStart w:id="41" w:name="_Toc385502677"/>
      <w:r>
        <w:lastRenderedPageBreak/>
        <w:pict>
          <v:shape id="图表 19" o:spid="_x0000_i1029" type="#_x0000_t75" style="width:429.3pt;height:324pt;mso-position-horizontal-relative:page;mso-position-vertical-relative:page" o:gfxdata="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">
            <v:imagedata r:id="rId12" o:title=""/>
          </v:shape>
        </w:pict>
      </w:r>
    </w:p>
    <w:p w:rsidR="00887F3C" w:rsidRDefault="00887F3C">
      <w:pPr>
        <w:adjustRightInd w:val="0"/>
        <w:snapToGrid w:val="0"/>
        <w:spacing w:line="600" w:lineRule="exact"/>
        <w:jc w:val="center"/>
        <w:rPr>
          <w:rFonts w:ascii="宋体"/>
          <w:b/>
          <w:sz w:val="32"/>
        </w:rPr>
      </w:pPr>
      <w:r>
        <w:rPr>
          <w:rFonts w:ascii="宋体" w:hAnsi="宋体" w:hint="eastAsia"/>
          <w:b/>
          <w:sz w:val="32"/>
        </w:rPr>
        <w:t>图五：</w:t>
      </w:r>
      <w:r>
        <w:rPr>
          <w:rFonts w:ascii="宋体" w:hAnsi="宋体"/>
          <w:b/>
          <w:sz w:val="32"/>
        </w:rPr>
        <w:t>2012</w:t>
      </w:r>
      <w:r>
        <w:rPr>
          <w:rFonts w:ascii="宋体" w:hAnsi="宋体" w:hint="eastAsia"/>
          <w:b/>
          <w:sz w:val="32"/>
        </w:rPr>
        <w:t>年至</w:t>
      </w:r>
      <w:r>
        <w:rPr>
          <w:rFonts w:ascii="宋体" w:hAnsi="宋体"/>
          <w:b/>
          <w:sz w:val="32"/>
        </w:rPr>
        <w:t>201</w:t>
      </w:r>
      <w:r>
        <w:rPr>
          <w:rFonts w:ascii="宋体" w:hAnsi="宋体" w:hint="eastAsia"/>
          <w:b/>
          <w:sz w:val="32"/>
        </w:rPr>
        <w:t>8年设备万台事故率趋势图</w:t>
      </w:r>
    </w:p>
    <w:p w:rsidR="00887F3C" w:rsidRPr="00495A09" w:rsidRDefault="00887F3C" w:rsidP="00495A09">
      <w:pPr>
        <w:adjustRightInd w:val="0"/>
        <w:snapToGrid w:val="0"/>
        <w:spacing w:line="620" w:lineRule="exact"/>
        <w:ind w:firstLineChars="200" w:firstLine="643"/>
        <w:rPr>
          <w:rFonts w:ascii="仿宋_GB2312" w:eastAsia="仿宋_GB2312"/>
          <w:b/>
          <w:sz w:val="32"/>
        </w:rPr>
      </w:pPr>
      <w:r w:rsidRPr="00495A09">
        <w:rPr>
          <w:rFonts w:ascii="仿宋_GB2312" w:eastAsia="仿宋_GB2312" w:hint="eastAsia"/>
          <w:b/>
          <w:sz w:val="32"/>
        </w:rPr>
        <w:t>2.事故特点</w:t>
      </w:r>
    </w:p>
    <w:p w:rsidR="00887F3C" w:rsidRDefault="00887F3C">
      <w:pPr>
        <w:adjustRightInd w:val="0"/>
        <w:snapToGrid w:val="0"/>
        <w:spacing w:line="620" w:lineRule="exact"/>
        <w:ind w:firstLineChars="200" w:firstLine="640"/>
        <w:contextualSpacing/>
        <w:rPr>
          <w:rFonts w:ascii="仿宋_GB2312" w:eastAsia="仿宋_GB2312"/>
          <w:sz w:val="32"/>
        </w:rPr>
      </w:pPr>
      <w:r>
        <w:rPr>
          <w:rFonts w:ascii="仿宋_GB2312" w:eastAsia="仿宋_GB2312" w:hint="eastAsia"/>
          <w:sz w:val="32"/>
        </w:rPr>
        <w:t>按设备类别划分：起重机械事故1起，</w:t>
      </w:r>
      <w:proofErr w:type="gramStart"/>
      <w:r>
        <w:rPr>
          <w:rFonts w:ascii="仿宋_GB2312" w:eastAsia="仿宋_GB2312" w:hint="eastAsia"/>
          <w:sz w:val="32"/>
        </w:rPr>
        <w:t>场车事故</w:t>
      </w:r>
      <w:proofErr w:type="gramEnd"/>
      <w:r>
        <w:rPr>
          <w:rFonts w:ascii="仿宋_GB2312" w:eastAsia="仿宋_GB2312" w:hint="eastAsia"/>
          <w:sz w:val="32"/>
        </w:rPr>
        <w:t>1起。</w:t>
      </w:r>
    </w:p>
    <w:p w:rsidR="00887F3C" w:rsidRDefault="00887F3C">
      <w:pPr>
        <w:adjustRightInd w:val="0"/>
        <w:snapToGrid w:val="0"/>
        <w:spacing w:line="620" w:lineRule="exact"/>
        <w:ind w:firstLineChars="200" w:firstLine="640"/>
        <w:contextualSpacing/>
        <w:rPr>
          <w:rFonts w:ascii="仿宋_GB2312" w:eastAsia="仿宋_GB2312"/>
          <w:sz w:val="32"/>
        </w:rPr>
      </w:pPr>
      <w:r>
        <w:rPr>
          <w:rFonts w:ascii="仿宋_GB2312" w:eastAsia="仿宋_GB2312" w:hint="eastAsia"/>
          <w:sz w:val="32"/>
        </w:rPr>
        <w:t>按发生环节划分：2起事故均发生在使用环节。</w:t>
      </w:r>
    </w:p>
    <w:p w:rsidR="00887F3C" w:rsidRDefault="00887F3C">
      <w:pPr>
        <w:adjustRightInd w:val="0"/>
        <w:snapToGrid w:val="0"/>
        <w:spacing w:line="620" w:lineRule="exact"/>
        <w:ind w:firstLineChars="200" w:firstLine="640"/>
        <w:contextualSpacing/>
        <w:rPr>
          <w:rFonts w:ascii="仿宋_GB2312" w:eastAsia="仿宋_GB2312"/>
          <w:sz w:val="32"/>
        </w:rPr>
      </w:pPr>
      <w:proofErr w:type="gramStart"/>
      <w:r>
        <w:rPr>
          <w:rFonts w:ascii="仿宋_GB2312" w:eastAsia="仿宋_GB2312" w:hint="eastAsia"/>
          <w:sz w:val="32"/>
        </w:rPr>
        <w:t>按涉事</w:t>
      </w:r>
      <w:proofErr w:type="gramEnd"/>
      <w:r>
        <w:rPr>
          <w:rFonts w:ascii="仿宋_GB2312" w:eastAsia="仿宋_GB2312" w:hint="eastAsia"/>
          <w:sz w:val="32"/>
        </w:rPr>
        <w:t>环节划分:发生在制造业1起，发生在交通运输与物流业1起。</w:t>
      </w:r>
    </w:p>
    <w:p w:rsidR="00887F3C" w:rsidRDefault="00887F3C">
      <w:pPr>
        <w:adjustRightInd w:val="0"/>
        <w:snapToGrid w:val="0"/>
        <w:spacing w:line="620" w:lineRule="exact"/>
        <w:ind w:firstLineChars="200" w:firstLine="640"/>
        <w:contextualSpacing/>
      </w:pPr>
      <w:r>
        <w:rPr>
          <w:rFonts w:ascii="仿宋_GB2312" w:eastAsia="仿宋_GB2312" w:hint="eastAsia"/>
          <w:sz w:val="32"/>
        </w:rPr>
        <w:t>按损坏形式划分：2起事故特征均为挤压。</w:t>
      </w:r>
    </w:p>
    <w:p w:rsidR="00887F3C" w:rsidRDefault="00887F3C" w:rsidP="00495A09">
      <w:pPr>
        <w:widowControl/>
        <w:adjustRightInd w:val="0"/>
        <w:snapToGrid w:val="0"/>
        <w:spacing w:line="620" w:lineRule="exact"/>
        <w:ind w:firstLineChars="200" w:firstLine="640"/>
        <w:contextualSpacing/>
        <w:rPr>
          <w:color w:val="000000"/>
          <w:kern w:val="0"/>
          <w:sz w:val="24"/>
        </w:rPr>
      </w:pPr>
      <w:r>
        <w:rPr>
          <w:rFonts w:ascii="黑体" w:eastAsia="黑体" w:hint="eastAsia"/>
          <w:sz w:val="32"/>
          <w:szCs w:val="32"/>
        </w:rPr>
        <w:t>二、特种设备安全监察</w:t>
      </w:r>
      <w:bookmarkEnd w:id="31"/>
      <w:bookmarkEnd w:id="32"/>
      <w:bookmarkEnd w:id="33"/>
      <w:bookmarkEnd w:id="34"/>
      <w:bookmarkEnd w:id="35"/>
      <w:bookmarkEnd w:id="36"/>
      <w:bookmarkEnd w:id="37"/>
      <w:bookmarkEnd w:id="38"/>
      <w:bookmarkEnd w:id="39"/>
      <w:bookmarkEnd w:id="40"/>
      <w:bookmarkEnd w:id="41"/>
      <w:r>
        <w:rPr>
          <w:rFonts w:ascii="黑体" w:eastAsia="黑体" w:hint="eastAsia"/>
          <w:sz w:val="32"/>
          <w:szCs w:val="32"/>
        </w:rPr>
        <w:t>执法情况</w:t>
      </w:r>
    </w:p>
    <w:p w:rsidR="00887F3C" w:rsidRPr="00495A09" w:rsidRDefault="00887F3C" w:rsidP="00495A09">
      <w:pPr>
        <w:adjustRightInd w:val="0"/>
        <w:snapToGrid w:val="0"/>
        <w:spacing w:line="620" w:lineRule="exact"/>
        <w:ind w:firstLineChars="200" w:firstLine="643"/>
        <w:contextualSpacing/>
        <w:rPr>
          <w:rFonts w:ascii="楷体_GB2312" w:eastAsia="楷体_GB2312" w:hAnsi="楷体_GB2312"/>
          <w:b/>
          <w:bCs/>
          <w:sz w:val="32"/>
          <w:szCs w:val="32"/>
        </w:rPr>
      </w:pPr>
      <w:r w:rsidRPr="00495A09">
        <w:rPr>
          <w:rFonts w:ascii="楷体_GB2312" w:eastAsia="楷体_GB2312" w:hAnsi="楷体_GB2312" w:cs="楷体_GB2312" w:hint="eastAsia"/>
          <w:b/>
          <w:bCs/>
          <w:sz w:val="32"/>
          <w:szCs w:val="32"/>
        </w:rPr>
        <w:t>（一）夯实基础，扎实开展日常监察工作</w:t>
      </w:r>
    </w:p>
    <w:p w:rsidR="00887F3C" w:rsidRDefault="00887F3C" w:rsidP="00495A09">
      <w:pPr>
        <w:adjustRightInd w:val="0"/>
        <w:snapToGrid w:val="0"/>
        <w:spacing w:line="620" w:lineRule="exact"/>
        <w:ind w:firstLineChars="200" w:firstLine="643"/>
        <w:contextualSpacing/>
        <w:rPr>
          <w:rFonts w:ascii="仿宋_GB2312" w:eastAsia="仿宋_GB2312"/>
          <w:sz w:val="32"/>
          <w:szCs w:val="32"/>
        </w:rPr>
      </w:pPr>
      <w:r w:rsidRPr="00495A09">
        <w:rPr>
          <w:rFonts w:ascii="仿宋_GB2312" w:eastAsia="仿宋_GB2312" w:hint="eastAsia"/>
          <w:b/>
          <w:sz w:val="32"/>
          <w:szCs w:val="32"/>
        </w:rPr>
        <w:lastRenderedPageBreak/>
        <w:t>一是加强基础建设，</w:t>
      </w:r>
      <w:proofErr w:type="gramStart"/>
      <w:r w:rsidRPr="00495A09">
        <w:rPr>
          <w:rFonts w:ascii="仿宋_GB2312" w:eastAsia="仿宋_GB2312" w:hint="eastAsia"/>
          <w:b/>
          <w:sz w:val="32"/>
          <w:szCs w:val="32"/>
        </w:rPr>
        <w:t>及时维护</w:t>
      </w:r>
      <w:proofErr w:type="gramEnd"/>
      <w:r w:rsidRPr="00495A09">
        <w:rPr>
          <w:rFonts w:ascii="仿宋_GB2312" w:eastAsia="仿宋_GB2312" w:hint="eastAsia"/>
          <w:b/>
          <w:sz w:val="32"/>
          <w:szCs w:val="32"/>
        </w:rPr>
        <w:t>监管基础数据。</w:t>
      </w:r>
      <w:r>
        <w:rPr>
          <w:rFonts w:ascii="仿宋_GB2312" w:eastAsia="仿宋_GB2312" w:hint="eastAsia"/>
          <w:sz w:val="32"/>
          <w:szCs w:val="32"/>
        </w:rPr>
        <w:t>全年共办理特种设备安装、维修、改造告知8129份，办理特种设备启用、停用、报废、过户申请2258份。</w:t>
      </w:r>
    </w:p>
    <w:p w:rsidR="00887F3C" w:rsidRDefault="00887F3C" w:rsidP="00495A09">
      <w:pPr>
        <w:adjustRightInd w:val="0"/>
        <w:snapToGrid w:val="0"/>
        <w:spacing w:line="620" w:lineRule="exact"/>
        <w:ind w:firstLineChars="200" w:firstLine="643"/>
        <w:contextualSpacing/>
        <w:rPr>
          <w:rFonts w:ascii="仿宋_GB2312" w:eastAsia="仿宋_GB2312" w:hAnsi="仿宋_GB2312" w:cs="仿宋_GB2312"/>
          <w:sz w:val="32"/>
          <w:szCs w:val="32"/>
        </w:rPr>
      </w:pPr>
      <w:r w:rsidRPr="00495A09">
        <w:rPr>
          <w:rFonts w:ascii="仿宋_GB2312" w:eastAsia="仿宋_GB2312" w:hint="eastAsia"/>
          <w:b/>
          <w:sz w:val="32"/>
          <w:szCs w:val="32"/>
        </w:rPr>
        <w:t>二是坚持“四铁”要求，加大对违法违规行为的惩治力度。</w:t>
      </w:r>
      <w:r>
        <w:rPr>
          <w:rFonts w:ascii="仿宋_GB2312" w:eastAsia="仿宋_GB2312" w:hint="eastAsia"/>
          <w:sz w:val="32"/>
          <w:szCs w:val="32"/>
        </w:rPr>
        <w:t>以“严管重罚狠追责”的高压态势倒</w:t>
      </w:r>
      <w:proofErr w:type="gramStart"/>
      <w:r>
        <w:rPr>
          <w:rFonts w:ascii="仿宋_GB2312" w:eastAsia="仿宋_GB2312" w:hint="eastAsia"/>
          <w:sz w:val="32"/>
          <w:szCs w:val="32"/>
        </w:rPr>
        <w:t>逼企业</w:t>
      </w:r>
      <w:proofErr w:type="gramEnd"/>
      <w:r>
        <w:rPr>
          <w:rFonts w:ascii="仿宋_GB2312" w:eastAsia="仿宋_GB2312" w:hint="eastAsia"/>
          <w:sz w:val="32"/>
          <w:szCs w:val="32"/>
        </w:rPr>
        <w:t>安全生产主体责任的全面落实。全年共出动执法人员6305人次，检查特种设备相关单位3126家，发出《特种设备安全监察指令书》156份，督促整改安全隐患300项。办结特种设备案件40起，罚没款金额340.75万元。</w:t>
      </w:r>
    </w:p>
    <w:p w:rsidR="00887F3C" w:rsidRPr="00495A09" w:rsidRDefault="00887F3C" w:rsidP="00495A09">
      <w:pPr>
        <w:adjustRightInd w:val="0"/>
        <w:snapToGrid w:val="0"/>
        <w:spacing w:line="620" w:lineRule="exact"/>
        <w:ind w:firstLineChars="200" w:firstLine="643"/>
        <w:contextualSpacing/>
        <w:rPr>
          <w:rFonts w:ascii="楷体_GB2312" w:eastAsia="楷体_GB2312"/>
          <w:b/>
          <w:sz w:val="32"/>
          <w:szCs w:val="32"/>
        </w:rPr>
      </w:pPr>
      <w:r w:rsidRPr="00495A09">
        <w:rPr>
          <w:rFonts w:ascii="楷体_GB2312" w:eastAsia="楷体_GB2312" w:hint="eastAsia"/>
          <w:b/>
          <w:sz w:val="32"/>
          <w:szCs w:val="32"/>
        </w:rPr>
        <w:t>（二）持续关注民生，着力解决电梯监管难题</w:t>
      </w:r>
    </w:p>
    <w:p w:rsidR="00887F3C" w:rsidRDefault="00887F3C" w:rsidP="00495A09">
      <w:pPr>
        <w:adjustRightInd w:val="0"/>
        <w:snapToGrid w:val="0"/>
        <w:spacing w:line="620" w:lineRule="exact"/>
        <w:ind w:firstLineChars="200" w:firstLine="643"/>
        <w:contextualSpacing/>
        <w:rPr>
          <w:rFonts w:ascii="仿宋_GB2312" w:eastAsia="仿宋_GB2312" w:hAnsi="仿宋_GB2312"/>
          <w:sz w:val="32"/>
          <w:szCs w:val="32"/>
        </w:rPr>
      </w:pPr>
      <w:r>
        <w:rPr>
          <w:rFonts w:ascii="仿宋_GB2312" w:eastAsia="仿宋_GB2312" w:hAnsi="仿宋_GB2312" w:cs="仿宋_GB2312" w:hint="eastAsia"/>
          <w:b/>
          <w:bCs/>
          <w:sz w:val="32"/>
          <w:szCs w:val="32"/>
        </w:rPr>
        <w:t>一是落实天津市2018年20项民心工程相关任务。</w:t>
      </w:r>
      <w:r>
        <w:rPr>
          <w:rFonts w:ascii="仿宋_GB2312" w:eastAsia="仿宋_GB2312" w:hAnsi="仿宋_GB2312" w:cs="仿宋_GB2312" w:hint="eastAsia"/>
          <w:sz w:val="32"/>
          <w:szCs w:val="32"/>
        </w:rPr>
        <w:t>完成两万余台电梯登记信息的梳理，确保数据信息的准确可靠；完成全部在用电梯的一级救援单位绑定，确定8家电梯维保单位为辖区二级救援应急单位，并选定原汉沽区域的在用电梯作为试点绑定二级救援单位，目前该区域3311部在用电梯全部绑定二级救援单位并张贴了应急救援标识。</w:t>
      </w:r>
    </w:p>
    <w:p w:rsidR="00887F3C" w:rsidRDefault="00887F3C" w:rsidP="00495A09">
      <w:pPr>
        <w:adjustRightInd w:val="0"/>
        <w:snapToGrid w:val="0"/>
        <w:spacing w:line="620" w:lineRule="exact"/>
        <w:ind w:firstLineChars="200" w:firstLine="643"/>
        <w:contextualSpacing/>
        <w:rPr>
          <w:rFonts w:ascii="仿宋_GB2312" w:eastAsia="仿宋_GB2312" w:hAnsi="仿宋_GB2312"/>
          <w:sz w:val="32"/>
          <w:szCs w:val="32"/>
        </w:rPr>
      </w:pPr>
      <w:r>
        <w:rPr>
          <w:rFonts w:ascii="仿宋_GB2312" w:eastAsia="仿宋_GB2312" w:hAnsi="仿宋_GB2312" w:cs="仿宋_GB2312" w:hint="eastAsia"/>
          <w:b/>
          <w:bCs/>
          <w:sz w:val="32"/>
          <w:szCs w:val="32"/>
        </w:rPr>
        <w:t>二是牵头治理“三无”电梯。</w:t>
      </w:r>
      <w:r>
        <w:rPr>
          <w:rFonts w:ascii="仿宋_GB2312" w:eastAsia="仿宋_GB2312" w:hint="eastAsia"/>
          <w:sz w:val="32"/>
          <w:szCs w:val="32"/>
        </w:rPr>
        <w:t>“三无”电梯治理取得明显成效，明珠花园小区30部电梯、</w:t>
      </w:r>
      <w:proofErr w:type="gramStart"/>
      <w:r>
        <w:rPr>
          <w:rFonts w:ascii="仿宋_GB2312" w:eastAsia="仿宋_GB2312" w:hint="eastAsia"/>
          <w:sz w:val="32"/>
          <w:szCs w:val="32"/>
        </w:rPr>
        <w:t>美景园</w:t>
      </w:r>
      <w:proofErr w:type="gramEnd"/>
      <w:r>
        <w:rPr>
          <w:rFonts w:ascii="仿宋_GB2312" w:eastAsia="仿宋_GB2312" w:hint="eastAsia"/>
          <w:sz w:val="32"/>
          <w:szCs w:val="32"/>
        </w:rPr>
        <w:t>小区2部电梯已明确了电梯管理主体，与电梯维保单</w:t>
      </w:r>
      <w:proofErr w:type="gramStart"/>
      <w:r>
        <w:rPr>
          <w:rFonts w:ascii="仿宋_GB2312" w:eastAsia="仿宋_GB2312" w:hint="eastAsia"/>
          <w:sz w:val="32"/>
          <w:szCs w:val="32"/>
        </w:rPr>
        <w:t>位签订了维保</w:t>
      </w:r>
      <w:proofErr w:type="gramEnd"/>
      <w:r>
        <w:rPr>
          <w:rFonts w:ascii="仿宋_GB2312" w:eastAsia="仿宋_GB2312" w:hint="eastAsia"/>
          <w:sz w:val="32"/>
          <w:szCs w:val="32"/>
        </w:rPr>
        <w:t>合同，电梯维修后已经特种设备检验机构检验合格，安全隐患已整改消除，</w:t>
      </w:r>
      <w:r>
        <w:rPr>
          <w:rFonts w:ascii="仿宋_GB2312" w:eastAsia="仿宋_GB2312" w:hAnsi="仿宋_GB2312" w:cs="仿宋_GB2312" w:hint="eastAsia"/>
          <w:sz w:val="32"/>
          <w:szCs w:val="32"/>
        </w:rPr>
        <w:t>并向区安委</w:t>
      </w:r>
      <w:r>
        <w:rPr>
          <w:rFonts w:ascii="仿宋_GB2312" w:eastAsia="仿宋_GB2312" w:hAnsi="仿宋_GB2312" w:cs="仿宋_GB2312" w:hint="eastAsia"/>
          <w:sz w:val="32"/>
          <w:szCs w:val="32"/>
        </w:rPr>
        <w:lastRenderedPageBreak/>
        <w:t>会进行隐患销号。</w:t>
      </w:r>
    </w:p>
    <w:p w:rsidR="00887F3C" w:rsidRDefault="00887F3C" w:rsidP="00495A09">
      <w:pPr>
        <w:adjustRightInd w:val="0"/>
        <w:snapToGrid w:val="0"/>
        <w:spacing w:line="620" w:lineRule="exact"/>
        <w:ind w:firstLineChars="200" w:firstLine="643"/>
        <w:contextualSpacing/>
        <w:rPr>
          <w:rFonts w:ascii="仿宋_GB2312" w:eastAsia="仿宋_GB2312" w:hAnsi="宋体"/>
          <w:sz w:val="32"/>
          <w:szCs w:val="32"/>
        </w:rPr>
      </w:pPr>
      <w:r>
        <w:rPr>
          <w:rFonts w:ascii="仿宋_GB2312" w:eastAsia="仿宋_GB2312" w:hAnsi="仿宋_GB2312" w:cs="仿宋_GB2312" w:hint="eastAsia"/>
          <w:b/>
          <w:bCs/>
          <w:sz w:val="32"/>
          <w:szCs w:val="32"/>
        </w:rPr>
        <w:t>三是深入排查电梯安全隐患。</w:t>
      </w:r>
      <w:r>
        <w:rPr>
          <w:rFonts w:ascii="仿宋_GB2312" w:eastAsia="仿宋_GB2312" w:hAnsi="宋体" w:hint="eastAsia"/>
          <w:sz w:val="32"/>
          <w:szCs w:val="32"/>
        </w:rPr>
        <w:t>利用20天时间，出动执法人员3000余人次，对全区1795家电梯使用单位在用的20823部电梯进行隐患排查，做到了企业自查和执法人员检查全覆盖，排查出的71项各类隐患已全部督促整改完毕，对其中4家电梯维保单位涉嫌未按安全技术规范要求进行维护保养的违法行为，进行了立案查处。</w:t>
      </w:r>
    </w:p>
    <w:p w:rsidR="00887F3C" w:rsidRDefault="00887F3C" w:rsidP="00495A09">
      <w:pPr>
        <w:adjustRightInd w:val="0"/>
        <w:snapToGrid w:val="0"/>
        <w:spacing w:line="620" w:lineRule="exact"/>
        <w:ind w:firstLineChars="200" w:firstLine="643"/>
        <w:contextualSpacing/>
        <w:rPr>
          <w:rFonts w:ascii="仿宋_GB2312" w:eastAsia="仿宋_GB2312" w:hAnsi="宋体"/>
          <w:sz w:val="32"/>
          <w:szCs w:val="32"/>
        </w:rPr>
      </w:pPr>
      <w:r>
        <w:rPr>
          <w:rFonts w:ascii="仿宋_GB2312" w:eastAsia="仿宋_GB2312" w:hAnsi="宋体" w:hint="eastAsia"/>
          <w:b/>
          <w:sz w:val="32"/>
          <w:szCs w:val="32"/>
        </w:rPr>
        <w:t>四是科学分析电梯安全现状。</w:t>
      </w:r>
      <w:r>
        <w:rPr>
          <w:rFonts w:ascii="仿宋_GB2312" w:eastAsia="仿宋_GB2312" w:hAnsi="宋体" w:hint="eastAsia"/>
          <w:sz w:val="32"/>
          <w:szCs w:val="32"/>
        </w:rPr>
        <w:t>编制《滨海新区电梯安全状况分析报告》，统计全区电梯数量、近三年增长率、使用年限、执法监察和检验检测力量等情况，深入分析当前新区电梯安全管理、执法监察和检验检测工作中存在的问题，提出了改进措施及建议。</w:t>
      </w:r>
    </w:p>
    <w:p w:rsidR="00887F3C" w:rsidRDefault="00887F3C" w:rsidP="00495A09">
      <w:pPr>
        <w:adjustRightInd w:val="0"/>
        <w:snapToGrid w:val="0"/>
        <w:spacing w:line="620" w:lineRule="exact"/>
        <w:ind w:firstLineChars="200" w:firstLine="643"/>
        <w:contextualSpacing/>
        <w:rPr>
          <w:rFonts w:ascii="仿宋_GB2312" w:eastAsia="仿宋_GB2312" w:hAnsi="宋体"/>
          <w:sz w:val="32"/>
          <w:szCs w:val="32"/>
        </w:rPr>
      </w:pPr>
      <w:r>
        <w:rPr>
          <w:rFonts w:ascii="仿宋_GB2312" w:eastAsia="仿宋_GB2312" w:hAnsi="宋体" w:hint="eastAsia"/>
          <w:b/>
          <w:sz w:val="32"/>
          <w:szCs w:val="32"/>
        </w:rPr>
        <w:t>五是积极探索电梯监管新模式。</w:t>
      </w:r>
      <w:r>
        <w:rPr>
          <w:rFonts w:ascii="仿宋_GB2312" w:eastAsia="仿宋_GB2312" w:hAnsi="宋体" w:hint="eastAsia"/>
          <w:sz w:val="32"/>
          <w:szCs w:val="32"/>
        </w:rPr>
        <w:t>推动电梯责任保险工作，探索“保险+服务”新模式。组织人员赴宁波进行调研，形成《宁波市鄞州区电梯“保险+智慧监管”模式调研报告》，现正结合我区实际，制定符合新区特点的“保险+服务”方案。</w:t>
      </w:r>
    </w:p>
    <w:p w:rsidR="00887F3C" w:rsidRDefault="00887F3C" w:rsidP="00495A09">
      <w:pPr>
        <w:adjustRightInd w:val="0"/>
        <w:snapToGrid w:val="0"/>
        <w:spacing w:line="620" w:lineRule="exact"/>
        <w:ind w:firstLineChars="200" w:firstLine="643"/>
        <w:contextualSpacing/>
        <w:rPr>
          <w:rFonts w:ascii="仿宋_GB2312" w:eastAsia="仿宋_GB2312" w:hAnsi="仿宋"/>
          <w:sz w:val="32"/>
          <w:szCs w:val="32"/>
        </w:rPr>
      </w:pPr>
      <w:r>
        <w:rPr>
          <w:rFonts w:ascii="仿宋_GB2312" w:eastAsia="仿宋_GB2312" w:hAnsi="宋体" w:hint="eastAsia"/>
          <w:b/>
          <w:sz w:val="32"/>
          <w:szCs w:val="32"/>
        </w:rPr>
        <w:t>六是完善新区电梯安全制度建设。</w:t>
      </w:r>
      <w:r>
        <w:rPr>
          <w:rFonts w:ascii="仿宋_GB2312" w:eastAsia="仿宋_GB2312" w:hAnsi="仿宋" w:hint="eastAsia"/>
          <w:sz w:val="32"/>
          <w:szCs w:val="32"/>
        </w:rPr>
        <w:t>牵头起草了《滨海新区电梯安全综合协调办法》，并充分征求了各有关单位意见、建议，提请区人民政府办公室于2018年12月13日进行了印发。</w:t>
      </w:r>
    </w:p>
    <w:p w:rsidR="00887F3C" w:rsidRPr="00495A09" w:rsidRDefault="00887F3C" w:rsidP="00495A09">
      <w:pPr>
        <w:adjustRightInd w:val="0"/>
        <w:snapToGrid w:val="0"/>
        <w:spacing w:line="620" w:lineRule="exact"/>
        <w:ind w:firstLineChars="200" w:firstLine="643"/>
        <w:contextualSpacing/>
        <w:rPr>
          <w:rFonts w:ascii="楷体_GB2312" w:eastAsia="楷体_GB2312"/>
          <w:b/>
          <w:sz w:val="32"/>
          <w:szCs w:val="32"/>
        </w:rPr>
      </w:pPr>
      <w:r w:rsidRPr="00495A09">
        <w:rPr>
          <w:rFonts w:ascii="楷体_GB2312" w:eastAsia="楷体_GB2312" w:hint="eastAsia"/>
          <w:b/>
          <w:sz w:val="32"/>
          <w:szCs w:val="32"/>
        </w:rPr>
        <w:t>（三）开展承压类特种设备综合治理</w:t>
      </w:r>
    </w:p>
    <w:p w:rsidR="00887F3C" w:rsidRDefault="00887F3C" w:rsidP="00495A09">
      <w:pPr>
        <w:adjustRightInd w:val="0"/>
        <w:snapToGrid w:val="0"/>
        <w:spacing w:line="620" w:lineRule="exact"/>
        <w:ind w:firstLineChars="200" w:firstLine="643"/>
        <w:contextualSpacing/>
        <w:rPr>
          <w:rFonts w:ascii="仿宋_GB2312" w:eastAsia="仿宋_GB2312" w:hAnsi="宋体"/>
          <w:sz w:val="32"/>
          <w:szCs w:val="32"/>
        </w:rPr>
      </w:pPr>
      <w:r>
        <w:rPr>
          <w:rFonts w:ascii="仿宋_GB2312" w:eastAsia="仿宋_GB2312" w:hAnsi="仿宋_GB2312" w:cs="仿宋_GB2312" w:hint="eastAsia"/>
          <w:b/>
          <w:bCs/>
          <w:sz w:val="32"/>
          <w:szCs w:val="32"/>
        </w:rPr>
        <w:lastRenderedPageBreak/>
        <w:t>一是组织开展充装单位安全检查。</w:t>
      </w:r>
      <w:r>
        <w:rPr>
          <w:rFonts w:ascii="仿宋_GB2312" w:eastAsia="仿宋_GB2312" w:hAnsi="宋体" w:hint="eastAsia"/>
          <w:sz w:val="32"/>
          <w:szCs w:val="32"/>
        </w:rPr>
        <w:t>对辖区30家气瓶充装单位的42个充装许可证、26家移动式压力容器充装单位的31个充装许可证进行年度监督检查，与各充装单位（停产的除外）继续签订《气瓶充装单位安全责任告知书》，落实充装单位主体责任。</w:t>
      </w:r>
    </w:p>
    <w:p w:rsidR="00887F3C" w:rsidRDefault="00887F3C" w:rsidP="00495A09">
      <w:pPr>
        <w:adjustRightInd w:val="0"/>
        <w:snapToGrid w:val="0"/>
        <w:spacing w:line="620" w:lineRule="exact"/>
        <w:ind w:firstLineChars="200" w:firstLine="643"/>
        <w:contextualSpacing/>
        <w:rPr>
          <w:rFonts w:ascii="仿宋_GB2312" w:eastAsia="仿宋_GB2312" w:hAnsi="宋体"/>
          <w:sz w:val="32"/>
          <w:szCs w:val="32"/>
        </w:rPr>
      </w:pPr>
      <w:r>
        <w:rPr>
          <w:rFonts w:ascii="仿宋_GB2312" w:eastAsia="仿宋_GB2312" w:hAnsi="仿宋_GB2312" w:cs="仿宋_GB2312" w:hint="eastAsia"/>
          <w:b/>
          <w:bCs/>
          <w:sz w:val="32"/>
          <w:szCs w:val="32"/>
        </w:rPr>
        <w:t>二是积极推动充装管理信息化建设。</w:t>
      </w:r>
      <w:r>
        <w:rPr>
          <w:rFonts w:ascii="仿宋_GB2312" w:eastAsia="仿宋_GB2312" w:hAnsi="宋体" w:hint="eastAsia"/>
          <w:sz w:val="32"/>
          <w:szCs w:val="32"/>
        </w:rPr>
        <w:t>加强技术支撑，完善液化石油气钢瓶信息化管理平台，巩固液化石油气钢瓶充装“一瓶一码</w:t>
      </w:r>
      <w:proofErr w:type="gramStart"/>
      <w:r>
        <w:rPr>
          <w:rFonts w:ascii="仿宋_GB2312" w:eastAsia="仿宋_GB2312" w:hAnsi="宋体" w:hint="eastAsia"/>
          <w:sz w:val="32"/>
          <w:szCs w:val="32"/>
        </w:rPr>
        <w:t>一</w:t>
      </w:r>
      <w:proofErr w:type="gramEnd"/>
      <w:r>
        <w:rPr>
          <w:rFonts w:ascii="仿宋_GB2312" w:eastAsia="仿宋_GB2312" w:hAnsi="宋体" w:hint="eastAsia"/>
          <w:sz w:val="32"/>
          <w:szCs w:val="32"/>
        </w:rPr>
        <w:t>阀”联动控制信息化管理系统；加强车用气瓶的安全监管，通过电子条码扫描、判读与自控阀</w:t>
      </w:r>
      <w:proofErr w:type="gramStart"/>
      <w:r>
        <w:rPr>
          <w:rFonts w:ascii="仿宋_GB2312" w:eastAsia="仿宋_GB2312" w:hAnsi="宋体" w:hint="eastAsia"/>
          <w:sz w:val="32"/>
          <w:szCs w:val="32"/>
        </w:rPr>
        <w:t>联锁</w:t>
      </w:r>
      <w:proofErr w:type="gramEnd"/>
      <w:r>
        <w:rPr>
          <w:rFonts w:ascii="仿宋_GB2312" w:eastAsia="仿宋_GB2312" w:hAnsi="宋体" w:hint="eastAsia"/>
          <w:sz w:val="32"/>
          <w:szCs w:val="32"/>
        </w:rPr>
        <w:t>控制技术的应用，从源头上规范车用气瓶充装行为。</w:t>
      </w:r>
    </w:p>
    <w:p w:rsidR="00887F3C" w:rsidRDefault="00887F3C" w:rsidP="00495A09">
      <w:pPr>
        <w:adjustRightInd w:val="0"/>
        <w:snapToGrid w:val="0"/>
        <w:spacing w:line="620" w:lineRule="exact"/>
        <w:ind w:firstLineChars="200" w:firstLine="643"/>
        <w:contextualSpacing/>
        <w:rPr>
          <w:rFonts w:ascii="仿宋_GB2312" w:eastAsia="仿宋_GB2312" w:hAnsi="宋体" w:cs="仿宋_GB2312"/>
          <w:sz w:val="32"/>
          <w:szCs w:val="32"/>
        </w:rPr>
      </w:pPr>
      <w:r>
        <w:rPr>
          <w:rFonts w:ascii="仿宋_GB2312" w:eastAsia="仿宋_GB2312" w:hAnsi="楷体" w:cs="楷体" w:hint="eastAsia"/>
          <w:b/>
          <w:bCs/>
          <w:sz w:val="32"/>
          <w:szCs w:val="32"/>
        </w:rPr>
        <w:t>三是服务农村“气代煤”建设项目。</w:t>
      </w:r>
      <w:r>
        <w:rPr>
          <w:rFonts w:ascii="仿宋_GB2312" w:eastAsia="仿宋_GB2312" w:hAnsi="宋体" w:cs="仿宋_GB2312" w:hint="eastAsia"/>
          <w:sz w:val="32"/>
          <w:szCs w:val="32"/>
        </w:rPr>
        <w:t>对18个农村“气代煤”建设项目开展了专项安全检查，针对个别建设单位使用特种设备存在安全隐患，责任单位隐患整改落实进展缓慢的情况，向区冬季清洁取暖工作指挥部办公室提交了《关于滨海新区农村气代煤项目特种设备手续办理情况的告知函》，商请督促各责任单位落实隐患整改，确保特种设备安全运行。</w:t>
      </w:r>
    </w:p>
    <w:p w:rsidR="00887F3C" w:rsidRDefault="00887F3C" w:rsidP="00495A09">
      <w:pPr>
        <w:adjustRightInd w:val="0"/>
        <w:snapToGrid w:val="0"/>
        <w:spacing w:line="620" w:lineRule="exact"/>
        <w:ind w:firstLineChars="200" w:firstLine="643"/>
        <w:contextualSpacing/>
        <w:rPr>
          <w:rFonts w:ascii="仿宋_GB2312" w:eastAsia="仿宋_GB2312" w:hAnsi="宋体" w:cs="仿宋_GB2312"/>
          <w:b/>
          <w:sz w:val="32"/>
          <w:szCs w:val="32"/>
        </w:rPr>
      </w:pPr>
      <w:r>
        <w:rPr>
          <w:rFonts w:ascii="仿宋_GB2312" w:eastAsia="仿宋_GB2312" w:hAnsi="楷体" w:hint="eastAsia"/>
          <w:b/>
          <w:bCs/>
          <w:sz w:val="32"/>
          <w:szCs w:val="32"/>
        </w:rPr>
        <w:t>四是</w:t>
      </w:r>
      <w:r>
        <w:rPr>
          <w:rFonts w:ascii="仿宋_GB2312" w:eastAsia="仿宋_GB2312" w:hAnsi="宋体" w:cs="仿宋_GB2312" w:hint="eastAsia"/>
          <w:b/>
          <w:sz w:val="32"/>
          <w:szCs w:val="32"/>
        </w:rPr>
        <w:t>巩固油气输送管道安全隐患整治攻坚战成果。</w:t>
      </w:r>
      <w:r>
        <w:rPr>
          <w:rFonts w:ascii="仿宋_GB2312" w:eastAsia="仿宋_GB2312" w:hAnsi="宋体" w:cs="仿宋_GB2312" w:hint="eastAsia"/>
          <w:sz w:val="32"/>
          <w:szCs w:val="32"/>
        </w:rPr>
        <w:t>继续配合有关部门做好油气输送管道安全隐患整治，督促压力管道权属单位依法开展管道的检验。对途经滨海新区内5家压力管道权属单位的42条合计125个点位的高后果区管道检验情况进行核查，</w:t>
      </w:r>
      <w:proofErr w:type="gramStart"/>
      <w:r>
        <w:rPr>
          <w:rFonts w:ascii="仿宋_GB2312" w:eastAsia="仿宋_GB2312" w:hAnsi="宋体" w:cs="仿宋_GB2312" w:hint="eastAsia"/>
          <w:sz w:val="32"/>
          <w:szCs w:val="32"/>
        </w:rPr>
        <w:lastRenderedPageBreak/>
        <w:t>督促高</w:t>
      </w:r>
      <w:proofErr w:type="gramEnd"/>
      <w:r>
        <w:rPr>
          <w:rFonts w:ascii="仿宋_GB2312" w:eastAsia="仿宋_GB2312" w:hAnsi="宋体" w:cs="仿宋_GB2312" w:hint="eastAsia"/>
          <w:sz w:val="32"/>
          <w:szCs w:val="32"/>
        </w:rPr>
        <w:t>后果区压力管道权属单位严格落实油气输送管道法定检验制度，不断提高油气输送管道法定检验覆盖率，切实提升油气输送管道本质安全。</w:t>
      </w:r>
    </w:p>
    <w:p w:rsidR="00887F3C" w:rsidRDefault="00887F3C" w:rsidP="00495A09">
      <w:pPr>
        <w:adjustRightInd w:val="0"/>
        <w:snapToGrid w:val="0"/>
        <w:spacing w:line="620" w:lineRule="exact"/>
        <w:ind w:firstLineChars="200" w:firstLine="643"/>
        <w:contextualSpacing/>
        <w:rPr>
          <w:rFonts w:ascii="仿宋_GB2312" w:eastAsia="仿宋_GB2312" w:hAnsi="宋体"/>
          <w:sz w:val="32"/>
          <w:szCs w:val="32"/>
        </w:rPr>
      </w:pPr>
      <w:r>
        <w:rPr>
          <w:rFonts w:ascii="仿宋_GB2312" w:eastAsia="仿宋_GB2312" w:hAnsi="楷体" w:hint="eastAsia"/>
          <w:b/>
          <w:bCs/>
          <w:sz w:val="32"/>
          <w:szCs w:val="32"/>
        </w:rPr>
        <w:t>五是开展冬季取暖特种设备安全检查。</w:t>
      </w:r>
      <w:r>
        <w:rPr>
          <w:rFonts w:ascii="仿宋_GB2312" w:eastAsia="仿宋_GB2312" w:hAnsi="宋体" w:hint="eastAsia"/>
          <w:sz w:val="32"/>
          <w:szCs w:val="32"/>
        </w:rPr>
        <w:t>组织开展冬季供暖锅炉专项检查，检查供暖锅炉使用单位43家，出动执法人员90人次，检查锅炉101台，检查发现安全隐患28项，均已督促整改完毕。</w:t>
      </w:r>
    </w:p>
    <w:p w:rsidR="00887F3C" w:rsidRDefault="00887F3C" w:rsidP="00495A09">
      <w:pPr>
        <w:adjustRightInd w:val="0"/>
        <w:snapToGrid w:val="0"/>
        <w:spacing w:line="620" w:lineRule="exact"/>
        <w:ind w:firstLineChars="200" w:firstLine="643"/>
        <w:contextualSpacing/>
        <w:rPr>
          <w:rFonts w:ascii="仿宋_GB2312" w:eastAsia="仿宋_GB2312" w:hAnsi="宋体"/>
          <w:sz w:val="32"/>
          <w:szCs w:val="32"/>
        </w:rPr>
      </w:pPr>
      <w:r>
        <w:rPr>
          <w:rFonts w:ascii="仿宋_GB2312" w:eastAsia="仿宋_GB2312" w:hAnsi="楷体" w:hint="eastAsia"/>
          <w:b/>
          <w:bCs/>
          <w:sz w:val="32"/>
          <w:szCs w:val="32"/>
        </w:rPr>
        <w:t>六是开展危险化学品相关特种设备隐患排查。</w:t>
      </w:r>
      <w:r>
        <w:rPr>
          <w:rFonts w:ascii="仿宋_GB2312" w:eastAsia="仿宋_GB2312" w:hAnsi="宋体" w:hint="eastAsia"/>
          <w:sz w:val="32"/>
          <w:szCs w:val="32"/>
        </w:rPr>
        <w:t>开展石油化工企业使用的锅炉、压力容器、压力管道等特种设备、涉</w:t>
      </w:r>
      <w:proofErr w:type="gramStart"/>
      <w:r>
        <w:rPr>
          <w:rFonts w:ascii="仿宋_GB2312" w:eastAsia="仿宋_GB2312" w:hAnsi="宋体" w:hint="eastAsia"/>
          <w:sz w:val="32"/>
          <w:szCs w:val="32"/>
        </w:rPr>
        <w:t>氨涉氯企业</w:t>
      </w:r>
      <w:proofErr w:type="gramEnd"/>
      <w:r>
        <w:rPr>
          <w:rFonts w:ascii="仿宋_GB2312" w:eastAsia="仿宋_GB2312" w:hAnsi="宋体" w:hint="eastAsia"/>
          <w:sz w:val="32"/>
          <w:szCs w:val="32"/>
        </w:rPr>
        <w:t>使用特种设备专项执法检查。</w:t>
      </w:r>
    </w:p>
    <w:p w:rsidR="00887F3C" w:rsidRPr="00495A09" w:rsidRDefault="00887F3C" w:rsidP="00495A09">
      <w:pPr>
        <w:adjustRightInd w:val="0"/>
        <w:snapToGrid w:val="0"/>
        <w:spacing w:line="620" w:lineRule="exact"/>
        <w:ind w:firstLineChars="200" w:firstLine="643"/>
        <w:contextualSpacing/>
        <w:rPr>
          <w:rFonts w:ascii="楷体_GB2312" w:eastAsia="楷体_GB2312" w:hAnsi="楷体_GB2312"/>
          <w:b/>
          <w:bCs/>
          <w:sz w:val="32"/>
          <w:szCs w:val="32"/>
        </w:rPr>
      </w:pPr>
      <w:r w:rsidRPr="00495A09">
        <w:rPr>
          <w:rFonts w:ascii="楷体_GB2312" w:eastAsia="楷体_GB2312" w:hAnsi="楷体_GB2312" w:cs="楷体_GB2312" w:hint="eastAsia"/>
          <w:b/>
          <w:bCs/>
          <w:sz w:val="32"/>
          <w:szCs w:val="32"/>
        </w:rPr>
        <w:t>（四）做好重点时段、重大活动安全保障</w:t>
      </w:r>
    </w:p>
    <w:p w:rsidR="00887F3C" w:rsidRDefault="00887F3C" w:rsidP="00495A09">
      <w:pPr>
        <w:adjustRightInd w:val="0"/>
        <w:snapToGrid w:val="0"/>
        <w:spacing w:line="620" w:lineRule="exact"/>
        <w:ind w:firstLineChars="200" w:firstLine="640"/>
        <w:contextualSpacing/>
        <w:rPr>
          <w:rFonts w:ascii="仿宋_GB2312" w:eastAsia="仿宋_GB2312" w:hAnsi="Times New Roman" w:cs="仿宋_GB2312"/>
          <w:sz w:val="32"/>
          <w:szCs w:val="32"/>
        </w:rPr>
      </w:pPr>
      <w:r>
        <w:rPr>
          <w:rFonts w:ascii="仿宋_GB2312" w:eastAsia="仿宋_GB2312" w:hAnsi="Times New Roman" w:cs="仿宋_GB2312" w:hint="eastAsia"/>
          <w:sz w:val="32"/>
          <w:szCs w:val="32"/>
        </w:rPr>
        <w:t>春节、国庆节等节假日期间集中力量对人员密集场所使用的锅炉、电梯、游乐设施等特种设备进行安全检查；“两会”、中国“绿公司”年会、第二届世界智能大会、夏季达沃斯论坛期间，对会议宾馆、比赛场馆、参观点位等使用的特种设备进行保障性检验，活动期间全员值守，随时解决出现的问题，圆满完成了各项保障任务。</w:t>
      </w:r>
    </w:p>
    <w:p w:rsidR="00887F3C" w:rsidRDefault="00887F3C" w:rsidP="00495A09">
      <w:pPr>
        <w:adjustRightInd w:val="0"/>
        <w:snapToGrid w:val="0"/>
        <w:spacing w:line="620" w:lineRule="exact"/>
        <w:ind w:firstLineChars="200" w:firstLine="640"/>
        <w:contextualSpacing/>
        <w:rPr>
          <w:rFonts w:ascii="仿宋_GB2312" w:eastAsia="仿宋_GB2312" w:hAnsi="Times New Roman" w:cs="仿宋_GB2312"/>
          <w:sz w:val="32"/>
          <w:szCs w:val="32"/>
        </w:rPr>
      </w:pPr>
      <w:r>
        <w:rPr>
          <w:rFonts w:ascii="仿宋_GB2312" w:eastAsia="仿宋_GB2312" w:hAnsi="Times New Roman" w:cs="仿宋_GB2312" w:hint="eastAsia"/>
          <w:sz w:val="32"/>
          <w:szCs w:val="32"/>
        </w:rPr>
        <w:t>在事故高发期的冬季，部署开展特种设备事故隐患排查治理集中行动，督促特种设备使用单位落实主体责任，开展自查自纠，保障特种设备安全运行；加强对人员密集场所、仓储物流企业、</w:t>
      </w:r>
      <w:r>
        <w:rPr>
          <w:rFonts w:ascii="仿宋_GB2312" w:eastAsia="仿宋_GB2312" w:hAnsi="Times New Roman" w:cs="仿宋_GB2312" w:hint="eastAsia"/>
          <w:sz w:val="32"/>
          <w:szCs w:val="32"/>
        </w:rPr>
        <w:lastRenderedPageBreak/>
        <w:t>供热锅炉使用单位和易燃易爆、极度高度危害介质的承压类特种设备的隐患排查治理，严厉查处特种设备违法违规行为，进一步形成特种设备安全高压态势。</w:t>
      </w:r>
    </w:p>
    <w:p w:rsidR="00887F3C" w:rsidRPr="00495A09" w:rsidRDefault="00887F3C" w:rsidP="00495A09">
      <w:pPr>
        <w:adjustRightInd w:val="0"/>
        <w:snapToGrid w:val="0"/>
        <w:spacing w:line="620" w:lineRule="exact"/>
        <w:ind w:firstLineChars="200" w:firstLine="643"/>
        <w:contextualSpacing/>
        <w:rPr>
          <w:rFonts w:ascii="楷体_GB2312" w:eastAsia="楷体_GB2312" w:hAnsi="楷体"/>
          <w:b/>
          <w:bCs/>
          <w:sz w:val="32"/>
          <w:szCs w:val="32"/>
        </w:rPr>
      </w:pPr>
      <w:r w:rsidRPr="00495A09">
        <w:rPr>
          <w:rFonts w:ascii="楷体_GB2312" w:eastAsia="楷体_GB2312" w:hAnsi="楷体" w:hint="eastAsia"/>
          <w:b/>
          <w:bCs/>
          <w:sz w:val="32"/>
          <w:szCs w:val="32"/>
        </w:rPr>
        <w:t>（五）组织开展特种设备宣传活动</w:t>
      </w:r>
    </w:p>
    <w:p w:rsidR="00887F3C" w:rsidRDefault="00887F3C" w:rsidP="00495A09">
      <w:pPr>
        <w:adjustRightInd w:val="0"/>
        <w:snapToGrid w:val="0"/>
        <w:spacing w:line="620" w:lineRule="exact"/>
        <w:ind w:firstLineChars="200" w:firstLine="640"/>
        <w:contextualSpacing/>
        <w:rPr>
          <w:rFonts w:ascii="仿宋_GB2312" w:eastAsia="仿宋_GB2312" w:hAnsi="宋体" w:cs="宋体"/>
          <w:sz w:val="32"/>
          <w:szCs w:val="32"/>
        </w:rPr>
      </w:pPr>
      <w:r>
        <w:rPr>
          <w:rFonts w:ascii="仿宋_GB2312" w:eastAsia="仿宋_GB2312" w:hAnsi="Times New Roman" w:cs="仿宋_GB2312" w:hint="eastAsia"/>
          <w:sz w:val="32"/>
          <w:szCs w:val="32"/>
        </w:rPr>
        <w:t>开展安全生产宣传“七进”活动，</w:t>
      </w:r>
      <w:r>
        <w:rPr>
          <w:rFonts w:ascii="仿宋_GB2312" w:eastAsia="仿宋_GB2312" w:hAnsi="宋体" w:cs="宋体" w:hint="eastAsia"/>
          <w:sz w:val="32"/>
          <w:szCs w:val="32"/>
        </w:rPr>
        <w:t>发放宣传资料5000余份；在汉沽第一小学、塘沽</w:t>
      </w:r>
      <w:proofErr w:type="gramStart"/>
      <w:r>
        <w:rPr>
          <w:rFonts w:ascii="仿宋_GB2312" w:eastAsia="仿宋_GB2312" w:hAnsi="宋体" w:cs="宋体" w:hint="eastAsia"/>
          <w:sz w:val="32"/>
          <w:szCs w:val="32"/>
        </w:rPr>
        <w:t>馨桥园</w:t>
      </w:r>
      <w:proofErr w:type="gramEnd"/>
      <w:r>
        <w:rPr>
          <w:rFonts w:ascii="仿宋_GB2312" w:eastAsia="仿宋_GB2312" w:hAnsi="宋体" w:cs="宋体" w:hint="eastAsia"/>
          <w:sz w:val="32"/>
          <w:szCs w:val="32"/>
        </w:rPr>
        <w:t>小学举办电梯安全专题讲座；在天津滨海高新区第一学校开展电梯故障困人模拟体验活动。</w:t>
      </w:r>
    </w:p>
    <w:p w:rsidR="00887F3C" w:rsidRDefault="00887F3C" w:rsidP="00495A09">
      <w:pPr>
        <w:adjustRightInd w:val="0"/>
        <w:snapToGrid w:val="0"/>
        <w:spacing w:line="620" w:lineRule="exact"/>
        <w:ind w:firstLineChars="200" w:firstLine="640"/>
        <w:contextualSpacing/>
        <w:rPr>
          <w:rFonts w:ascii="仿宋_GB2312" w:eastAsia="仿宋_GB2312" w:hAnsi="宋体" w:cs="宋体"/>
          <w:sz w:val="32"/>
          <w:szCs w:val="32"/>
        </w:rPr>
      </w:pPr>
      <w:r>
        <w:rPr>
          <w:rFonts w:ascii="仿宋_GB2312" w:eastAsia="仿宋_GB2312" w:hAnsi="Times New Roman" w:cs="仿宋_GB2312" w:hint="eastAsia"/>
          <w:sz w:val="32"/>
          <w:szCs w:val="32"/>
        </w:rPr>
        <w:t>开展</w:t>
      </w:r>
      <w:proofErr w:type="gramStart"/>
      <w:r>
        <w:rPr>
          <w:rFonts w:ascii="仿宋_GB2312" w:eastAsia="仿宋_GB2312" w:hAnsi="Times New Roman" w:cs="仿宋_GB2312" w:hint="eastAsia"/>
          <w:sz w:val="32"/>
          <w:szCs w:val="32"/>
        </w:rPr>
        <w:t>安全发展</w:t>
      </w:r>
      <w:proofErr w:type="gramEnd"/>
      <w:r>
        <w:rPr>
          <w:rFonts w:ascii="仿宋_GB2312" w:eastAsia="仿宋_GB2312" w:hAnsi="Times New Roman" w:cs="仿宋_GB2312" w:hint="eastAsia"/>
          <w:sz w:val="32"/>
          <w:szCs w:val="32"/>
        </w:rPr>
        <w:t>主题宣讲活动，</w:t>
      </w:r>
      <w:r>
        <w:rPr>
          <w:rFonts w:ascii="仿宋_GB2312" w:eastAsia="仿宋_GB2312" w:hAnsi="宋体" w:cs="宋体" w:hint="eastAsia"/>
          <w:sz w:val="32"/>
          <w:szCs w:val="32"/>
        </w:rPr>
        <w:t>举办充装单位安全教育培训会，开展《特种设备安全法》宣讲进企业活动两场，召开</w:t>
      </w:r>
      <w:proofErr w:type="gramStart"/>
      <w:r>
        <w:rPr>
          <w:rFonts w:ascii="仿宋_GB2312" w:eastAsia="仿宋_GB2312" w:hAnsi="宋体" w:cs="宋体" w:hint="eastAsia"/>
          <w:sz w:val="32"/>
          <w:szCs w:val="32"/>
        </w:rPr>
        <w:t>安全发展</w:t>
      </w:r>
      <w:proofErr w:type="gramEnd"/>
      <w:r>
        <w:rPr>
          <w:rFonts w:ascii="仿宋_GB2312" w:eastAsia="仿宋_GB2312" w:hAnsi="宋体" w:cs="宋体" w:hint="eastAsia"/>
          <w:sz w:val="32"/>
          <w:szCs w:val="32"/>
        </w:rPr>
        <w:t>主题宣讲及事故警示教育大会。</w:t>
      </w:r>
    </w:p>
    <w:p w:rsidR="00887F3C" w:rsidRPr="00495A09" w:rsidRDefault="00887F3C" w:rsidP="00495A09">
      <w:pPr>
        <w:adjustRightInd w:val="0"/>
        <w:snapToGrid w:val="0"/>
        <w:spacing w:line="620" w:lineRule="exact"/>
        <w:ind w:firstLineChars="200" w:firstLine="643"/>
        <w:contextualSpacing/>
        <w:rPr>
          <w:rFonts w:ascii="楷体_GB2312" w:eastAsia="楷体_GB2312" w:hAnsi="楷体"/>
          <w:b/>
          <w:bCs/>
          <w:sz w:val="32"/>
          <w:szCs w:val="32"/>
        </w:rPr>
      </w:pPr>
      <w:r w:rsidRPr="00495A09">
        <w:rPr>
          <w:rFonts w:ascii="楷体_GB2312" w:eastAsia="楷体_GB2312" w:hAnsi="楷体" w:hint="eastAsia"/>
          <w:b/>
          <w:bCs/>
          <w:sz w:val="32"/>
          <w:szCs w:val="32"/>
        </w:rPr>
        <w:t>（六）提升特种设备应急处置水平</w:t>
      </w:r>
    </w:p>
    <w:p w:rsidR="00887F3C" w:rsidRDefault="00887F3C" w:rsidP="00495A09">
      <w:pPr>
        <w:adjustRightInd w:val="0"/>
        <w:snapToGrid w:val="0"/>
        <w:spacing w:line="620" w:lineRule="exact"/>
        <w:ind w:firstLineChars="200" w:firstLine="640"/>
        <w:contextualSpacing/>
        <w:rPr>
          <w:rFonts w:ascii="仿宋_GB2312" w:eastAsia="仿宋_GB2312"/>
          <w:sz w:val="32"/>
          <w:szCs w:val="32"/>
        </w:rPr>
      </w:pPr>
      <w:r>
        <w:rPr>
          <w:rFonts w:ascii="仿宋_GB2312" w:eastAsia="仿宋_GB2312" w:hAnsi="宋体" w:cs="宋体" w:hint="eastAsia"/>
          <w:sz w:val="32"/>
          <w:szCs w:val="32"/>
        </w:rPr>
        <w:t>修订、完善《滨海新区特种设备应急预案》，有效预防辖区特种设备重特大安全事故的发生，提高事故处置能力。在汉沽盐场组织了溴素储罐泄漏应急演练；</w:t>
      </w:r>
      <w:proofErr w:type="gramStart"/>
      <w:r>
        <w:rPr>
          <w:rFonts w:ascii="仿宋_GB2312" w:eastAsia="仿宋_GB2312" w:hAnsi="宋体" w:cs="宋体" w:hint="eastAsia"/>
          <w:sz w:val="32"/>
          <w:szCs w:val="32"/>
        </w:rPr>
        <w:t>在方特欢乐</w:t>
      </w:r>
      <w:proofErr w:type="gramEnd"/>
      <w:r>
        <w:rPr>
          <w:rFonts w:ascii="仿宋_GB2312" w:eastAsia="仿宋_GB2312" w:hAnsi="宋体" w:cs="宋体" w:hint="eastAsia"/>
          <w:sz w:val="32"/>
          <w:szCs w:val="32"/>
        </w:rPr>
        <w:t>世界</w:t>
      </w:r>
      <w:r>
        <w:rPr>
          <w:rFonts w:ascii="仿宋_GB2312" w:eastAsia="仿宋_GB2312" w:hint="eastAsia"/>
          <w:sz w:val="32"/>
          <w:szCs w:val="32"/>
        </w:rPr>
        <w:t>开展了模拟火流星游乐车空中停电应急救援演练；</w:t>
      </w:r>
      <w:r>
        <w:rPr>
          <w:rFonts w:ascii="仿宋_GB2312" w:eastAsia="仿宋_GB2312" w:hAnsi="宋体" w:cs="宋体" w:hint="eastAsia"/>
          <w:sz w:val="32"/>
          <w:szCs w:val="32"/>
        </w:rPr>
        <w:t>联合保税区安监局、总工会、海港办、消防支队等部门在振华物流公司组织</w:t>
      </w:r>
      <w:proofErr w:type="gramStart"/>
      <w:r>
        <w:rPr>
          <w:rFonts w:ascii="仿宋_GB2312" w:eastAsia="仿宋_GB2312" w:hAnsi="宋体" w:cs="宋体" w:hint="eastAsia"/>
          <w:sz w:val="32"/>
          <w:szCs w:val="32"/>
        </w:rPr>
        <w:t>开展场车</w:t>
      </w:r>
      <w:proofErr w:type="gramEnd"/>
      <w:r>
        <w:rPr>
          <w:rFonts w:ascii="仿宋_GB2312" w:eastAsia="仿宋_GB2312" w:hAnsi="宋体" w:cs="宋体" w:hint="eastAsia"/>
          <w:sz w:val="32"/>
          <w:szCs w:val="32"/>
        </w:rPr>
        <w:t>事故应急救援演练；</w:t>
      </w:r>
      <w:r>
        <w:rPr>
          <w:rFonts w:ascii="仿宋_GB2312" w:eastAsia="仿宋_GB2312" w:hint="eastAsia"/>
          <w:sz w:val="32"/>
          <w:szCs w:val="32"/>
        </w:rPr>
        <w:t>在天津医科大学眼科医院举行了电梯应急演练活动。全方位锻炼特种设备应急救援队伍，提升应急处置能力和水平。</w:t>
      </w:r>
    </w:p>
    <w:p w:rsidR="00887F3C" w:rsidRDefault="00887F3C" w:rsidP="00495A09">
      <w:pPr>
        <w:adjustRightInd w:val="0"/>
        <w:snapToGrid w:val="0"/>
        <w:spacing w:line="620" w:lineRule="exact"/>
        <w:ind w:firstLineChars="200" w:firstLine="640"/>
        <w:contextualSpacing/>
        <w:rPr>
          <w:rFonts w:ascii="黑体" w:eastAsia="黑体"/>
          <w:sz w:val="32"/>
          <w:szCs w:val="32"/>
        </w:rPr>
      </w:pPr>
      <w:r>
        <w:rPr>
          <w:rFonts w:ascii="黑体" w:eastAsia="黑体" w:hint="eastAsia"/>
          <w:sz w:val="32"/>
          <w:szCs w:val="32"/>
        </w:rPr>
        <w:t>三、特种设备安全现状分析</w:t>
      </w:r>
    </w:p>
    <w:p w:rsidR="00887F3C" w:rsidRDefault="00887F3C" w:rsidP="00495A09">
      <w:pPr>
        <w:adjustRightInd w:val="0"/>
        <w:snapToGrid w:val="0"/>
        <w:spacing w:line="620" w:lineRule="exact"/>
        <w:ind w:firstLineChars="200" w:firstLine="643"/>
        <w:contextualSpacing/>
        <w:rPr>
          <w:rFonts w:ascii="楷体_GB2312" w:eastAsia="楷体_GB2312"/>
          <w:b/>
          <w:sz w:val="32"/>
          <w:szCs w:val="32"/>
        </w:rPr>
      </w:pPr>
      <w:r>
        <w:rPr>
          <w:rFonts w:ascii="楷体_GB2312" w:eastAsia="楷体_GB2312" w:hint="eastAsia"/>
          <w:b/>
          <w:sz w:val="32"/>
          <w:szCs w:val="32"/>
        </w:rPr>
        <w:t>（一）总体水平对比分析</w:t>
      </w:r>
    </w:p>
    <w:p w:rsidR="00887F3C" w:rsidRDefault="00887F3C" w:rsidP="00495A09">
      <w:pPr>
        <w:adjustRightInd w:val="0"/>
        <w:snapToGrid w:val="0"/>
        <w:spacing w:line="620" w:lineRule="exact"/>
        <w:ind w:firstLineChars="200" w:firstLine="640"/>
        <w:contextualSpacing/>
        <w:rPr>
          <w:rFonts w:ascii="仿宋_GB2312" w:eastAsia="仿宋_GB2312"/>
          <w:sz w:val="32"/>
        </w:rPr>
      </w:pPr>
      <w:r>
        <w:rPr>
          <w:rFonts w:ascii="仿宋_GB2312" w:eastAsia="仿宋_GB2312"/>
          <w:sz w:val="32"/>
        </w:rPr>
        <w:lastRenderedPageBreak/>
        <w:t>201</w:t>
      </w:r>
      <w:r>
        <w:rPr>
          <w:rFonts w:ascii="仿宋_GB2312" w:eastAsia="仿宋_GB2312" w:hint="eastAsia"/>
          <w:sz w:val="32"/>
        </w:rPr>
        <w:t>8年新区特种设备万台事故率为0.18，与全国2017年特种设备万台事故率持平；特种设备万台死亡率为0.18，低于全国2018年特种设备万台死亡率0.12（2017年全国特种设备万台死亡率为0.30）。特种设备监察部门虽做了大量相关工作，但安全形势依然严峻。（由于未见2018年全国统计数据，仅以2017年数据为参考）</w:t>
      </w:r>
    </w:p>
    <w:p w:rsidR="00887F3C" w:rsidRDefault="00887F3C" w:rsidP="00814DA0">
      <w:pPr>
        <w:adjustRightInd w:val="0"/>
        <w:snapToGrid w:val="0"/>
        <w:spacing w:line="600" w:lineRule="exact"/>
        <w:ind w:firstLineChars="400" w:firstLine="1285"/>
        <w:rPr>
          <w:rFonts w:ascii="宋体"/>
          <w:b/>
          <w:sz w:val="32"/>
        </w:rPr>
      </w:pPr>
      <w:r>
        <w:rPr>
          <w:rFonts w:ascii="宋体" w:hAnsi="宋体" w:hint="eastAsia"/>
          <w:b/>
          <w:sz w:val="32"/>
        </w:rPr>
        <w:t>表三：特种设备安全生产指标对比表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1508"/>
        <w:gridCol w:w="1508"/>
        <w:gridCol w:w="1656"/>
        <w:gridCol w:w="1712"/>
      </w:tblGrid>
      <w:tr w:rsidR="00887F3C">
        <w:trPr>
          <w:trHeight w:val="482"/>
          <w:jc w:val="center"/>
        </w:trPr>
        <w:tc>
          <w:tcPr>
            <w:tcW w:w="2676" w:type="dxa"/>
            <w:vAlign w:val="center"/>
          </w:tcPr>
          <w:p w:rsidR="00887F3C" w:rsidRDefault="00887F3C">
            <w:pPr>
              <w:jc w:val="center"/>
              <w:rPr>
                <w:rFonts w:ascii="仿宋" w:eastAsia="仿宋" w:hAnsi="仿宋"/>
                <w:b/>
                <w:bCs/>
                <w:color w:val="000000"/>
                <w:kern w:val="0"/>
                <w:sz w:val="24"/>
              </w:rPr>
            </w:pPr>
            <w:r>
              <w:rPr>
                <w:rFonts w:ascii="仿宋" w:eastAsia="仿宋" w:hAnsi="仿宋"/>
                <w:b/>
                <w:bCs/>
                <w:color w:val="000000"/>
                <w:kern w:val="0"/>
                <w:sz w:val="24"/>
              </w:rPr>
              <w:t>/</w:t>
            </w:r>
          </w:p>
        </w:tc>
        <w:tc>
          <w:tcPr>
            <w:tcW w:w="1508"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万台事故率</w:t>
            </w:r>
          </w:p>
        </w:tc>
        <w:tc>
          <w:tcPr>
            <w:tcW w:w="1508"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万台死亡率</w:t>
            </w:r>
          </w:p>
        </w:tc>
        <w:tc>
          <w:tcPr>
            <w:tcW w:w="1656"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事故数量</w:t>
            </w:r>
          </w:p>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下降率</w:t>
            </w:r>
          </w:p>
        </w:tc>
        <w:tc>
          <w:tcPr>
            <w:tcW w:w="1712"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死亡人数</w:t>
            </w:r>
          </w:p>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下降率</w:t>
            </w:r>
          </w:p>
        </w:tc>
      </w:tr>
      <w:tr w:rsidR="00887F3C">
        <w:trPr>
          <w:trHeight w:val="567"/>
          <w:jc w:val="center"/>
        </w:trPr>
        <w:tc>
          <w:tcPr>
            <w:tcW w:w="267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全国</w:t>
            </w:r>
            <w:r>
              <w:rPr>
                <w:rFonts w:ascii="仿宋" w:eastAsia="仿宋" w:hAnsi="仿宋"/>
                <w:bCs/>
                <w:color w:val="000000"/>
                <w:kern w:val="0"/>
                <w:sz w:val="24"/>
              </w:rPr>
              <w:t>201</w:t>
            </w:r>
            <w:r>
              <w:rPr>
                <w:rFonts w:ascii="仿宋" w:eastAsia="仿宋" w:hAnsi="仿宋" w:hint="eastAsia"/>
                <w:bCs/>
                <w:color w:val="000000"/>
                <w:kern w:val="0"/>
                <w:sz w:val="24"/>
              </w:rPr>
              <w:t>7年</w:t>
            </w:r>
          </w:p>
        </w:tc>
        <w:tc>
          <w:tcPr>
            <w:tcW w:w="1508"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w:t>
            </w:r>
            <w:r>
              <w:rPr>
                <w:rFonts w:ascii="仿宋" w:eastAsia="仿宋" w:hAnsi="仿宋" w:hint="eastAsia"/>
                <w:bCs/>
                <w:color w:val="000000"/>
                <w:kern w:val="0"/>
                <w:sz w:val="24"/>
              </w:rPr>
              <w:t>18</w:t>
            </w:r>
          </w:p>
        </w:tc>
        <w:tc>
          <w:tcPr>
            <w:tcW w:w="1508"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0.3</w:t>
            </w:r>
            <w:r>
              <w:rPr>
                <w:rFonts w:ascii="仿宋" w:eastAsia="仿宋" w:hAnsi="仿宋" w:hint="eastAsia"/>
                <w:bCs/>
                <w:color w:val="000000"/>
                <w:kern w:val="0"/>
                <w:sz w:val="24"/>
              </w:rPr>
              <w:t>0</w:t>
            </w:r>
          </w:p>
        </w:tc>
        <w:tc>
          <w:tcPr>
            <w:tcW w:w="165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5.56%</w:t>
            </w:r>
          </w:p>
        </w:tc>
        <w:tc>
          <w:tcPr>
            <w:tcW w:w="1712"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10%</w:t>
            </w:r>
          </w:p>
        </w:tc>
      </w:tr>
      <w:tr w:rsidR="00887F3C">
        <w:trPr>
          <w:trHeight w:val="567"/>
          <w:jc w:val="center"/>
        </w:trPr>
        <w:tc>
          <w:tcPr>
            <w:tcW w:w="267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滨海新区</w:t>
            </w:r>
            <w:r>
              <w:rPr>
                <w:rFonts w:ascii="仿宋" w:eastAsia="仿宋" w:hAnsi="仿宋"/>
                <w:bCs/>
                <w:color w:val="000000"/>
                <w:kern w:val="0"/>
                <w:sz w:val="24"/>
              </w:rPr>
              <w:t>201</w:t>
            </w:r>
            <w:r>
              <w:rPr>
                <w:rFonts w:ascii="仿宋" w:eastAsia="仿宋" w:hAnsi="仿宋" w:hint="eastAsia"/>
                <w:bCs/>
                <w:color w:val="000000"/>
                <w:kern w:val="0"/>
                <w:sz w:val="24"/>
              </w:rPr>
              <w:t>8年</w:t>
            </w:r>
          </w:p>
        </w:tc>
        <w:tc>
          <w:tcPr>
            <w:tcW w:w="150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0.18</w:t>
            </w:r>
          </w:p>
        </w:tc>
        <w:tc>
          <w:tcPr>
            <w:tcW w:w="150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0.18</w:t>
            </w:r>
          </w:p>
        </w:tc>
        <w:tc>
          <w:tcPr>
            <w:tcW w:w="165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-0.7%</w:t>
            </w:r>
          </w:p>
        </w:tc>
        <w:tc>
          <w:tcPr>
            <w:tcW w:w="1712"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-0.7%</w:t>
            </w:r>
          </w:p>
        </w:tc>
      </w:tr>
    </w:tbl>
    <w:p w:rsidR="00887F3C" w:rsidRDefault="00887F3C" w:rsidP="00814DA0">
      <w:pPr>
        <w:adjustRightInd w:val="0"/>
        <w:snapToGrid w:val="0"/>
        <w:spacing w:line="620" w:lineRule="exact"/>
        <w:ind w:firstLineChars="200" w:firstLine="643"/>
        <w:rPr>
          <w:rFonts w:ascii="楷体_GB2312" w:eastAsia="楷体_GB2312"/>
          <w:b/>
          <w:sz w:val="32"/>
          <w:szCs w:val="32"/>
        </w:rPr>
      </w:pPr>
      <w:r>
        <w:rPr>
          <w:rFonts w:ascii="楷体_GB2312" w:eastAsia="楷体_GB2312" w:hint="eastAsia"/>
          <w:b/>
          <w:sz w:val="32"/>
          <w:szCs w:val="32"/>
        </w:rPr>
        <w:t>（二）总体水平纵向对比分析</w:t>
      </w:r>
    </w:p>
    <w:p w:rsidR="00887F3C" w:rsidRDefault="00887F3C">
      <w:pPr>
        <w:adjustRightInd w:val="0"/>
        <w:snapToGrid w:val="0"/>
        <w:spacing w:line="620" w:lineRule="exact"/>
        <w:ind w:firstLineChars="200" w:firstLine="640"/>
        <w:rPr>
          <w:rFonts w:ascii="仿宋_GB2312" w:eastAsia="仿宋_GB2312"/>
          <w:sz w:val="32"/>
        </w:rPr>
      </w:pPr>
      <w:r>
        <w:rPr>
          <w:rFonts w:ascii="仿宋_GB2312" w:eastAsia="仿宋_GB2312"/>
          <w:sz w:val="32"/>
        </w:rPr>
        <w:t>201</w:t>
      </w:r>
      <w:r>
        <w:rPr>
          <w:rFonts w:ascii="仿宋_GB2312" w:eastAsia="仿宋_GB2312" w:hint="eastAsia"/>
          <w:sz w:val="32"/>
        </w:rPr>
        <w:t>8年新区整体特种设备保有量相对近几年特种设备数量快速增长，安全形势依然严峻。本年度特种设备安全监察工作已投入大量人力物力,有针对性开展了多项特种设备安全专项整治工作，但万台事故率、万台死亡率较去年仍有所增加，说明监管工作仍然丝毫不能放松，需要进一步加大安全监察工作力度，有效遏制重特大特种设备安全生产事故的发生。</w:t>
      </w:r>
    </w:p>
    <w:p w:rsidR="00887F3C" w:rsidRDefault="00887F3C" w:rsidP="00814DA0">
      <w:pPr>
        <w:adjustRightInd w:val="0"/>
        <w:snapToGrid w:val="0"/>
        <w:spacing w:line="600" w:lineRule="exact"/>
        <w:ind w:firstLineChars="400" w:firstLine="1285"/>
        <w:rPr>
          <w:rFonts w:ascii="宋体"/>
          <w:b/>
          <w:color w:val="000000"/>
          <w:sz w:val="32"/>
          <w:szCs w:val="30"/>
        </w:rPr>
      </w:pPr>
      <w:r>
        <w:rPr>
          <w:rFonts w:ascii="宋体" w:hAnsi="宋体" w:hint="eastAsia"/>
          <w:b/>
          <w:color w:val="000000"/>
          <w:sz w:val="32"/>
          <w:szCs w:val="30"/>
        </w:rPr>
        <w:t>表四：特种设备安全生产指标纵向对比表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1744"/>
        <w:gridCol w:w="1743"/>
        <w:gridCol w:w="1448"/>
        <w:gridCol w:w="1448"/>
      </w:tblGrid>
      <w:tr w:rsidR="00887F3C">
        <w:trPr>
          <w:trHeight w:val="567"/>
          <w:jc w:val="center"/>
        </w:trPr>
        <w:tc>
          <w:tcPr>
            <w:tcW w:w="2677" w:type="dxa"/>
            <w:vAlign w:val="center"/>
          </w:tcPr>
          <w:p w:rsidR="00887F3C" w:rsidRDefault="00887F3C">
            <w:pPr>
              <w:jc w:val="center"/>
              <w:rPr>
                <w:rFonts w:ascii="仿宋" w:eastAsia="仿宋" w:hAnsi="仿宋"/>
                <w:b/>
                <w:bCs/>
                <w:color w:val="000000"/>
                <w:kern w:val="0"/>
                <w:sz w:val="24"/>
              </w:rPr>
            </w:pPr>
            <w:r>
              <w:rPr>
                <w:rFonts w:ascii="仿宋" w:eastAsia="仿宋" w:hAnsi="仿宋"/>
                <w:b/>
                <w:bCs/>
                <w:color w:val="000000"/>
                <w:kern w:val="0"/>
                <w:sz w:val="24"/>
              </w:rPr>
              <w:t>/</w:t>
            </w:r>
          </w:p>
        </w:tc>
        <w:tc>
          <w:tcPr>
            <w:tcW w:w="1744"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万台事故率</w:t>
            </w:r>
          </w:p>
        </w:tc>
        <w:tc>
          <w:tcPr>
            <w:tcW w:w="1743"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万台死亡率</w:t>
            </w:r>
          </w:p>
        </w:tc>
        <w:tc>
          <w:tcPr>
            <w:tcW w:w="1448"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事故数量</w:t>
            </w:r>
            <w:r>
              <w:rPr>
                <w:rFonts w:ascii="仿宋" w:eastAsia="仿宋" w:hAnsi="仿宋"/>
                <w:b/>
                <w:bCs/>
                <w:color w:val="000000"/>
                <w:kern w:val="0"/>
                <w:sz w:val="24"/>
              </w:rPr>
              <w:br/>
            </w:r>
            <w:r>
              <w:rPr>
                <w:rFonts w:ascii="仿宋" w:eastAsia="仿宋" w:hAnsi="仿宋" w:hint="eastAsia"/>
                <w:b/>
                <w:bCs/>
                <w:color w:val="000000"/>
                <w:kern w:val="0"/>
                <w:sz w:val="24"/>
              </w:rPr>
              <w:t>下降率</w:t>
            </w:r>
          </w:p>
        </w:tc>
        <w:tc>
          <w:tcPr>
            <w:tcW w:w="1448"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死亡人数</w:t>
            </w:r>
            <w:r>
              <w:rPr>
                <w:rFonts w:ascii="仿宋" w:eastAsia="仿宋" w:hAnsi="仿宋"/>
                <w:b/>
                <w:bCs/>
                <w:color w:val="000000"/>
                <w:kern w:val="0"/>
                <w:sz w:val="24"/>
              </w:rPr>
              <w:br/>
            </w:r>
            <w:r>
              <w:rPr>
                <w:rFonts w:ascii="仿宋" w:eastAsia="仿宋" w:hAnsi="仿宋" w:hint="eastAsia"/>
                <w:b/>
                <w:bCs/>
                <w:color w:val="000000"/>
                <w:kern w:val="0"/>
                <w:sz w:val="24"/>
              </w:rPr>
              <w:t>下降率</w:t>
            </w:r>
          </w:p>
        </w:tc>
      </w:tr>
      <w:tr w:rsidR="00887F3C">
        <w:trPr>
          <w:trHeight w:val="567"/>
          <w:jc w:val="center"/>
        </w:trPr>
        <w:tc>
          <w:tcPr>
            <w:tcW w:w="2677"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滨海新区</w:t>
            </w:r>
            <w:r>
              <w:rPr>
                <w:rFonts w:ascii="仿宋" w:eastAsia="仿宋" w:hAnsi="仿宋"/>
                <w:bCs/>
                <w:color w:val="000000"/>
                <w:kern w:val="0"/>
                <w:sz w:val="24"/>
              </w:rPr>
              <w:t>2013</w:t>
            </w:r>
            <w:r>
              <w:rPr>
                <w:rFonts w:ascii="仿宋" w:eastAsia="仿宋" w:hAnsi="仿宋" w:hint="eastAsia"/>
                <w:bCs/>
                <w:color w:val="000000"/>
                <w:kern w:val="0"/>
                <w:sz w:val="24"/>
              </w:rPr>
              <w:t>年</w:t>
            </w:r>
          </w:p>
        </w:tc>
        <w:tc>
          <w:tcPr>
            <w:tcW w:w="1744"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w:t>
            </w:r>
            <w:r>
              <w:rPr>
                <w:rFonts w:ascii="仿宋" w:eastAsia="仿宋" w:hAnsi="仿宋" w:hint="eastAsia"/>
                <w:bCs/>
                <w:color w:val="000000"/>
                <w:kern w:val="0"/>
                <w:sz w:val="24"/>
              </w:rPr>
              <w:t>59</w:t>
            </w:r>
          </w:p>
        </w:tc>
        <w:tc>
          <w:tcPr>
            <w:tcW w:w="174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0.59</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-20.41%</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-20.41%</w:t>
            </w:r>
          </w:p>
        </w:tc>
      </w:tr>
      <w:tr w:rsidR="00887F3C">
        <w:trPr>
          <w:trHeight w:val="567"/>
          <w:jc w:val="center"/>
        </w:trPr>
        <w:tc>
          <w:tcPr>
            <w:tcW w:w="2677"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lastRenderedPageBreak/>
              <w:t>滨海新区</w:t>
            </w:r>
            <w:r>
              <w:rPr>
                <w:rFonts w:ascii="仿宋" w:eastAsia="仿宋" w:hAnsi="仿宋"/>
                <w:bCs/>
                <w:color w:val="000000"/>
                <w:kern w:val="0"/>
                <w:sz w:val="24"/>
              </w:rPr>
              <w:t>2014</w:t>
            </w:r>
            <w:r>
              <w:rPr>
                <w:rFonts w:ascii="仿宋" w:eastAsia="仿宋" w:hAnsi="仿宋" w:hint="eastAsia"/>
                <w:bCs/>
                <w:color w:val="000000"/>
                <w:kern w:val="0"/>
                <w:sz w:val="24"/>
              </w:rPr>
              <w:t>年</w:t>
            </w:r>
          </w:p>
        </w:tc>
        <w:tc>
          <w:tcPr>
            <w:tcW w:w="1744"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w:t>
            </w:r>
            <w:r>
              <w:rPr>
                <w:rFonts w:ascii="仿宋" w:eastAsia="仿宋" w:hAnsi="仿宋" w:hint="eastAsia"/>
                <w:bCs/>
                <w:color w:val="000000"/>
                <w:kern w:val="0"/>
                <w:sz w:val="24"/>
              </w:rPr>
              <w:t>37</w:t>
            </w:r>
          </w:p>
        </w:tc>
        <w:tc>
          <w:tcPr>
            <w:tcW w:w="174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0.37</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37.29%</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37.29%</w:t>
            </w:r>
          </w:p>
        </w:tc>
      </w:tr>
      <w:tr w:rsidR="00887F3C">
        <w:trPr>
          <w:trHeight w:val="567"/>
          <w:jc w:val="center"/>
        </w:trPr>
        <w:tc>
          <w:tcPr>
            <w:tcW w:w="2677"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滨海新区</w:t>
            </w:r>
            <w:r>
              <w:rPr>
                <w:rFonts w:ascii="仿宋" w:eastAsia="仿宋" w:hAnsi="仿宋"/>
                <w:bCs/>
                <w:color w:val="000000"/>
                <w:kern w:val="0"/>
                <w:sz w:val="24"/>
              </w:rPr>
              <w:t>2015</w:t>
            </w:r>
            <w:r>
              <w:rPr>
                <w:rFonts w:ascii="仿宋" w:eastAsia="仿宋" w:hAnsi="仿宋" w:hint="eastAsia"/>
                <w:bCs/>
                <w:color w:val="000000"/>
                <w:kern w:val="0"/>
                <w:sz w:val="24"/>
              </w:rPr>
              <w:t>年</w:t>
            </w:r>
          </w:p>
        </w:tc>
        <w:tc>
          <w:tcPr>
            <w:tcW w:w="1744"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0.11</w:t>
            </w:r>
          </w:p>
        </w:tc>
        <w:tc>
          <w:tcPr>
            <w:tcW w:w="17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0.11</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70.28%</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70.28%</w:t>
            </w:r>
          </w:p>
        </w:tc>
      </w:tr>
      <w:tr w:rsidR="00887F3C">
        <w:trPr>
          <w:trHeight w:val="567"/>
          <w:jc w:val="center"/>
        </w:trPr>
        <w:tc>
          <w:tcPr>
            <w:tcW w:w="2677"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滨海新区</w:t>
            </w:r>
            <w:r>
              <w:rPr>
                <w:rFonts w:ascii="仿宋" w:eastAsia="仿宋" w:hAnsi="仿宋"/>
                <w:bCs/>
                <w:color w:val="000000"/>
                <w:kern w:val="0"/>
                <w:sz w:val="24"/>
              </w:rPr>
              <w:t>2016</w:t>
            </w:r>
            <w:r>
              <w:rPr>
                <w:rFonts w:ascii="仿宋" w:eastAsia="仿宋" w:hAnsi="仿宋" w:hint="eastAsia"/>
                <w:bCs/>
                <w:color w:val="000000"/>
                <w:kern w:val="0"/>
                <w:sz w:val="24"/>
              </w:rPr>
              <w:t>年</w:t>
            </w:r>
          </w:p>
        </w:tc>
        <w:tc>
          <w:tcPr>
            <w:tcW w:w="1744"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0.10</w:t>
            </w:r>
          </w:p>
        </w:tc>
        <w:tc>
          <w:tcPr>
            <w:tcW w:w="17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0.10</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9.1</w:t>
            </w:r>
            <w:r>
              <w:rPr>
                <w:rFonts w:ascii="仿宋" w:eastAsia="仿宋" w:hAnsi="仿宋"/>
                <w:bCs/>
                <w:color w:val="000000"/>
                <w:kern w:val="0"/>
                <w:sz w:val="24"/>
              </w:rPr>
              <w:t>%</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9.1</w:t>
            </w:r>
            <w:r>
              <w:rPr>
                <w:rFonts w:ascii="仿宋" w:eastAsia="仿宋" w:hAnsi="仿宋"/>
                <w:bCs/>
                <w:color w:val="000000"/>
                <w:kern w:val="0"/>
                <w:sz w:val="24"/>
              </w:rPr>
              <w:t>%</w:t>
            </w:r>
          </w:p>
        </w:tc>
      </w:tr>
      <w:tr w:rsidR="00887F3C">
        <w:trPr>
          <w:trHeight w:val="567"/>
          <w:jc w:val="center"/>
        </w:trPr>
        <w:tc>
          <w:tcPr>
            <w:tcW w:w="2677"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滨海新区</w:t>
            </w:r>
            <w:r>
              <w:rPr>
                <w:rFonts w:ascii="仿宋" w:eastAsia="仿宋" w:hAnsi="仿宋"/>
                <w:bCs/>
                <w:color w:val="000000"/>
                <w:kern w:val="0"/>
                <w:sz w:val="24"/>
              </w:rPr>
              <w:t>2017</w:t>
            </w:r>
            <w:r>
              <w:rPr>
                <w:rFonts w:ascii="仿宋" w:eastAsia="仿宋" w:hAnsi="仿宋" w:hint="eastAsia"/>
                <w:bCs/>
                <w:color w:val="000000"/>
                <w:kern w:val="0"/>
                <w:sz w:val="24"/>
              </w:rPr>
              <w:t>年</w:t>
            </w:r>
          </w:p>
        </w:tc>
        <w:tc>
          <w:tcPr>
            <w:tcW w:w="1744"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w:t>
            </w:r>
          </w:p>
        </w:tc>
        <w:tc>
          <w:tcPr>
            <w:tcW w:w="17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0</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100</w:t>
            </w:r>
            <w:r>
              <w:rPr>
                <w:rFonts w:ascii="仿宋" w:eastAsia="仿宋" w:hAnsi="仿宋" w:hint="eastAsia"/>
                <w:bCs/>
                <w:color w:val="000000"/>
                <w:kern w:val="0"/>
                <w:sz w:val="24"/>
              </w:rPr>
              <w:t>%</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100</w:t>
            </w:r>
            <w:r>
              <w:rPr>
                <w:rFonts w:ascii="仿宋" w:eastAsia="仿宋" w:hAnsi="仿宋" w:hint="eastAsia"/>
                <w:bCs/>
                <w:color w:val="000000"/>
                <w:kern w:val="0"/>
                <w:sz w:val="24"/>
              </w:rPr>
              <w:t>%</w:t>
            </w:r>
          </w:p>
        </w:tc>
      </w:tr>
      <w:tr w:rsidR="00887F3C">
        <w:trPr>
          <w:trHeight w:val="567"/>
          <w:jc w:val="center"/>
        </w:trPr>
        <w:tc>
          <w:tcPr>
            <w:tcW w:w="2677"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滨海新区</w:t>
            </w:r>
            <w:r>
              <w:rPr>
                <w:rFonts w:ascii="仿宋" w:eastAsia="仿宋" w:hAnsi="仿宋"/>
                <w:bCs/>
                <w:color w:val="000000"/>
                <w:kern w:val="0"/>
                <w:sz w:val="24"/>
              </w:rPr>
              <w:t>201</w:t>
            </w:r>
            <w:r>
              <w:rPr>
                <w:rFonts w:ascii="仿宋" w:eastAsia="仿宋" w:hAnsi="仿宋" w:hint="eastAsia"/>
                <w:bCs/>
                <w:color w:val="000000"/>
                <w:kern w:val="0"/>
                <w:sz w:val="24"/>
              </w:rPr>
              <w:t>8年</w:t>
            </w:r>
          </w:p>
        </w:tc>
        <w:tc>
          <w:tcPr>
            <w:tcW w:w="1744"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0.18</w:t>
            </w:r>
          </w:p>
        </w:tc>
        <w:tc>
          <w:tcPr>
            <w:tcW w:w="174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0.18</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-0.7%</w:t>
            </w:r>
          </w:p>
        </w:tc>
        <w:tc>
          <w:tcPr>
            <w:tcW w:w="1448"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-0.7%</w:t>
            </w:r>
          </w:p>
        </w:tc>
      </w:tr>
    </w:tbl>
    <w:p w:rsidR="00887F3C" w:rsidRDefault="00887F3C">
      <w:pPr>
        <w:adjustRightInd w:val="0"/>
        <w:snapToGrid w:val="0"/>
        <w:ind w:firstLineChars="200" w:firstLine="200"/>
        <w:rPr>
          <w:rFonts w:ascii="黑体" w:eastAsia="黑体" w:hAnsi="黑体"/>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3"/>
        <w:gridCol w:w="1731"/>
        <w:gridCol w:w="1773"/>
        <w:gridCol w:w="1432"/>
        <w:gridCol w:w="1432"/>
      </w:tblGrid>
      <w:tr w:rsidR="00887F3C">
        <w:trPr>
          <w:jc w:val="center"/>
        </w:trPr>
        <w:tc>
          <w:tcPr>
            <w:tcW w:w="2673" w:type="dxa"/>
            <w:vAlign w:val="center"/>
          </w:tcPr>
          <w:p w:rsidR="00887F3C" w:rsidRDefault="00887F3C">
            <w:pPr>
              <w:jc w:val="center"/>
              <w:rPr>
                <w:rFonts w:ascii="黑体" w:eastAsia="仿宋" w:hAnsi="黑体"/>
                <w:color w:val="000000"/>
                <w:sz w:val="32"/>
                <w:szCs w:val="30"/>
              </w:rPr>
            </w:pPr>
            <w:r>
              <w:rPr>
                <w:rFonts w:ascii="仿宋" w:eastAsia="仿宋" w:hAnsi="仿宋"/>
                <w:b/>
                <w:bCs/>
                <w:color w:val="000000"/>
                <w:kern w:val="0"/>
                <w:sz w:val="24"/>
              </w:rPr>
              <w:t>/</w:t>
            </w:r>
          </w:p>
        </w:tc>
        <w:tc>
          <w:tcPr>
            <w:tcW w:w="1731" w:type="dxa"/>
            <w:vAlign w:val="center"/>
          </w:tcPr>
          <w:p w:rsidR="00887F3C" w:rsidRDefault="00887F3C">
            <w:pPr>
              <w:jc w:val="center"/>
              <w:rPr>
                <w:rFonts w:ascii="黑体" w:eastAsia="黑体" w:hAnsi="黑体"/>
                <w:color w:val="000000"/>
                <w:sz w:val="32"/>
                <w:szCs w:val="30"/>
              </w:rPr>
            </w:pPr>
            <w:r>
              <w:rPr>
                <w:rFonts w:ascii="仿宋" w:eastAsia="仿宋" w:hAnsi="仿宋" w:hint="eastAsia"/>
                <w:b/>
                <w:bCs/>
                <w:color w:val="000000"/>
                <w:kern w:val="0"/>
                <w:sz w:val="24"/>
              </w:rPr>
              <w:t>万台事故率</w:t>
            </w:r>
          </w:p>
        </w:tc>
        <w:tc>
          <w:tcPr>
            <w:tcW w:w="1773" w:type="dxa"/>
            <w:vAlign w:val="center"/>
          </w:tcPr>
          <w:p w:rsidR="00887F3C" w:rsidRDefault="00887F3C">
            <w:pPr>
              <w:jc w:val="center"/>
              <w:rPr>
                <w:rFonts w:ascii="黑体" w:eastAsia="黑体" w:hAnsi="黑体"/>
                <w:color w:val="000000"/>
                <w:sz w:val="32"/>
                <w:szCs w:val="30"/>
              </w:rPr>
            </w:pPr>
            <w:r>
              <w:rPr>
                <w:rFonts w:ascii="仿宋" w:eastAsia="仿宋" w:hAnsi="仿宋" w:hint="eastAsia"/>
                <w:b/>
                <w:bCs/>
                <w:color w:val="000000"/>
                <w:kern w:val="0"/>
                <w:sz w:val="24"/>
              </w:rPr>
              <w:t>万台死亡率</w:t>
            </w:r>
          </w:p>
        </w:tc>
        <w:tc>
          <w:tcPr>
            <w:tcW w:w="1432" w:type="dxa"/>
            <w:vAlign w:val="center"/>
          </w:tcPr>
          <w:p w:rsidR="00887F3C" w:rsidRDefault="00887F3C">
            <w:pPr>
              <w:jc w:val="center"/>
              <w:rPr>
                <w:rFonts w:ascii="黑体" w:eastAsia="黑体" w:hAnsi="黑体"/>
                <w:color w:val="000000"/>
                <w:sz w:val="32"/>
                <w:szCs w:val="30"/>
              </w:rPr>
            </w:pPr>
            <w:r>
              <w:rPr>
                <w:rFonts w:ascii="仿宋" w:eastAsia="仿宋" w:hAnsi="仿宋" w:hint="eastAsia"/>
                <w:b/>
                <w:bCs/>
                <w:color w:val="000000"/>
                <w:kern w:val="0"/>
                <w:sz w:val="24"/>
              </w:rPr>
              <w:t>事故数量</w:t>
            </w:r>
            <w:r>
              <w:rPr>
                <w:rFonts w:ascii="仿宋" w:eastAsia="仿宋" w:hAnsi="仿宋"/>
                <w:b/>
                <w:bCs/>
                <w:color w:val="000000"/>
                <w:kern w:val="0"/>
                <w:sz w:val="24"/>
              </w:rPr>
              <w:br/>
            </w:r>
            <w:r>
              <w:rPr>
                <w:rFonts w:ascii="仿宋" w:eastAsia="仿宋" w:hAnsi="仿宋" w:hint="eastAsia"/>
                <w:b/>
                <w:bCs/>
                <w:color w:val="000000"/>
                <w:kern w:val="0"/>
                <w:sz w:val="24"/>
              </w:rPr>
              <w:t>下降率</w:t>
            </w:r>
          </w:p>
        </w:tc>
        <w:tc>
          <w:tcPr>
            <w:tcW w:w="1432" w:type="dxa"/>
            <w:vAlign w:val="center"/>
          </w:tcPr>
          <w:p w:rsidR="00887F3C" w:rsidRDefault="00887F3C">
            <w:pPr>
              <w:jc w:val="center"/>
              <w:rPr>
                <w:rFonts w:ascii="黑体" w:eastAsia="黑体" w:hAnsi="黑体"/>
                <w:color w:val="000000"/>
                <w:sz w:val="32"/>
                <w:szCs w:val="30"/>
              </w:rPr>
            </w:pPr>
            <w:r>
              <w:rPr>
                <w:rFonts w:ascii="仿宋" w:eastAsia="仿宋" w:hAnsi="仿宋" w:hint="eastAsia"/>
                <w:b/>
                <w:bCs/>
                <w:color w:val="000000"/>
                <w:kern w:val="0"/>
                <w:sz w:val="24"/>
              </w:rPr>
              <w:t>死亡人数</w:t>
            </w:r>
            <w:r>
              <w:rPr>
                <w:rFonts w:ascii="仿宋" w:eastAsia="仿宋" w:hAnsi="仿宋"/>
                <w:b/>
                <w:bCs/>
                <w:color w:val="000000"/>
                <w:kern w:val="0"/>
                <w:sz w:val="24"/>
              </w:rPr>
              <w:br/>
            </w:r>
            <w:r>
              <w:rPr>
                <w:rFonts w:ascii="仿宋" w:eastAsia="仿宋" w:hAnsi="仿宋" w:hint="eastAsia"/>
                <w:b/>
                <w:bCs/>
                <w:color w:val="000000"/>
                <w:kern w:val="0"/>
                <w:sz w:val="24"/>
              </w:rPr>
              <w:t>下降率</w:t>
            </w:r>
          </w:p>
        </w:tc>
      </w:tr>
      <w:tr w:rsidR="00887F3C">
        <w:trPr>
          <w:jc w:val="center"/>
        </w:trPr>
        <w:tc>
          <w:tcPr>
            <w:tcW w:w="2673" w:type="dxa"/>
          </w:tcPr>
          <w:p w:rsidR="00887F3C" w:rsidRDefault="00887F3C">
            <w:pPr>
              <w:adjustRightInd w:val="0"/>
              <w:snapToGrid w:val="0"/>
              <w:spacing w:line="600" w:lineRule="exact"/>
              <w:jc w:val="center"/>
              <w:rPr>
                <w:rFonts w:ascii="黑体" w:eastAsia="黑体" w:hAnsi="黑体"/>
                <w:color w:val="000000"/>
                <w:sz w:val="32"/>
                <w:szCs w:val="30"/>
              </w:rPr>
            </w:pPr>
            <w:r>
              <w:rPr>
                <w:rFonts w:ascii="仿宋" w:eastAsia="仿宋" w:hAnsi="仿宋" w:hint="eastAsia"/>
                <w:bCs/>
                <w:color w:val="000000"/>
                <w:kern w:val="0"/>
                <w:sz w:val="24"/>
              </w:rPr>
              <w:t>近5年平均值</w:t>
            </w:r>
          </w:p>
        </w:tc>
        <w:tc>
          <w:tcPr>
            <w:tcW w:w="1731" w:type="dxa"/>
            <w:vAlign w:val="center"/>
          </w:tcPr>
          <w:p w:rsidR="00887F3C" w:rsidRDefault="00887F3C">
            <w:pPr>
              <w:jc w:val="center"/>
              <w:rPr>
                <w:rFonts w:ascii="黑体" w:eastAsia="黑体" w:hAnsi="黑体"/>
                <w:color w:val="000000"/>
                <w:sz w:val="32"/>
                <w:szCs w:val="30"/>
              </w:rPr>
            </w:pPr>
            <w:r>
              <w:rPr>
                <w:rFonts w:ascii="仿宋" w:eastAsia="仿宋" w:hAnsi="仿宋" w:hint="eastAsia"/>
                <w:bCs/>
                <w:color w:val="000000"/>
                <w:kern w:val="0"/>
                <w:sz w:val="24"/>
              </w:rPr>
              <w:t>0.2</w:t>
            </w:r>
          </w:p>
        </w:tc>
        <w:tc>
          <w:tcPr>
            <w:tcW w:w="1773" w:type="dxa"/>
            <w:vAlign w:val="center"/>
          </w:tcPr>
          <w:p w:rsidR="00887F3C" w:rsidRDefault="00887F3C">
            <w:pPr>
              <w:jc w:val="center"/>
              <w:rPr>
                <w:rFonts w:ascii="黑体" w:eastAsia="黑体" w:hAnsi="黑体"/>
                <w:color w:val="000000"/>
                <w:sz w:val="32"/>
                <w:szCs w:val="30"/>
              </w:rPr>
            </w:pPr>
            <w:r>
              <w:rPr>
                <w:rFonts w:ascii="仿宋" w:eastAsia="仿宋" w:hAnsi="仿宋" w:hint="eastAsia"/>
                <w:bCs/>
                <w:color w:val="000000"/>
                <w:kern w:val="0"/>
                <w:sz w:val="24"/>
              </w:rPr>
              <w:t>0.2</w:t>
            </w:r>
          </w:p>
        </w:tc>
        <w:tc>
          <w:tcPr>
            <w:tcW w:w="1432" w:type="dxa"/>
          </w:tcPr>
          <w:p w:rsidR="00887F3C" w:rsidRDefault="00887F3C">
            <w:pPr>
              <w:adjustRightInd w:val="0"/>
              <w:snapToGrid w:val="0"/>
              <w:spacing w:line="600" w:lineRule="exact"/>
              <w:jc w:val="center"/>
              <w:rPr>
                <w:rFonts w:ascii="黑体" w:eastAsia="黑体" w:hAnsi="黑体"/>
                <w:color w:val="000000"/>
                <w:sz w:val="32"/>
                <w:szCs w:val="30"/>
              </w:rPr>
            </w:pPr>
            <w:r>
              <w:rPr>
                <w:rFonts w:ascii="黑体" w:eastAsia="黑体" w:hAnsi="黑体" w:hint="eastAsia"/>
                <w:color w:val="000000"/>
                <w:sz w:val="32"/>
                <w:szCs w:val="30"/>
              </w:rPr>
              <w:t>/</w:t>
            </w:r>
          </w:p>
        </w:tc>
        <w:tc>
          <w:tcPr>
            <w:tcW w:w="1432" w:type="dxa"/>
          </w:tcPr>
          <w:p w:rsidR="00887F3C" w:rsidRDefault="00887F3C">
            <w:pPr>
              <w:adjustRightInd w:val="0"/>
              <w:snapToGrid w:val="0"/>
              <w:spacing w:line="600" w:lineRule="exact"/>
              <w:jc w:val="center"/>
              <w:rPr>
                <w:rFonts w:ascii="黑体" w:eastAsia="黑体" w:hAnsi="黑体"/>
                <w:color w:val="000000"/>
                <w:sz w:val="32"/>
                <w:szCs w:val="30"/>
              </w:rPr>
            </w:pPr>
            <w:r>
              <w:rPr>
                <w:rFonts w:ascii="黑体" w:eastAsia="黑体" w:hAnsi="黑体" w:hint="eastAsia"/>
                <w:color w:val="000000"/>
                <w:sz w:val="32"/>
                <w:szCs w:val="30"/>
              </w:rPr>
              <w:t>/</w:t>
            </w:r>
          </w:p>
        </w:tc>
      </w:tr>
      <w:tr w:rsidR="00887F3C">
        <w:trPr>
          <w:jc w:val="center"/>
        </w:trPr>
        <w:tc>
          <w:tcPr>
            <w:tcW w:w="2673" w:type="dxa"/>
            <w:vAlign w:val="center"/>
          </w:tcPr>
          <w:p w:rsidR="00887F3C" w:rsidRDefault="00887F3C">
            <w:pPr>
              <w:adjustRightInd w:val="0"/>
              <w:snapToGrid w:val="0"/>
              <w:spacing w:line="600" w:lineRule="exact"/>
              <w:jc w:val="center"/>
              <w:rPr>
                <w:rFonts w:ascii="仿宋" w:eastAsia="仿宋" w:hAnsi="仿宋"/>
                <w:bCs/>
                <w:color w:val="000000"/>
                <w:kern w:val="0"/>
                <w:sz w:val="24"/>
                <w:highlight w:val="yellow"/>
              </w:rPr>
            </w:pPr>
            <w:r>
              <w:rPr>
                <w:rFonts w:ascii="仿宋" w:eastAsia="仿宋" w:hAnsi="仿宋" w:hint="eastAsia"/>
                <w:bCs/>
                <w:color w:val="000000"/>
                <w:kern w:val="0"/>
                <w:sz w:val="24"/>
              </w:rPr>
              <w:t>滨海新区</w:t>
            </w:r>
            <w:r>
              <w:rPr>
                <w:rFonts w:ascii="仿宋" w:eastAsia="仿宋" w:hAnsi="仿宋"/>
                <w:bCs/>
                <w:color w:val="000000"/>
                <w:kern w:val="0"/>
                <w:sz w:val="24"/>
              </w:rPr>
              <w:t>201</w:t>
            </w:r>
            <w:r>
              <w:rPr>
                <w:rFonts w:ascii="仿宋" w:eastAsia="仿宋" w:hAnsi="仿宋" w:hint="eastAsia"/>
                <w:bCs/>
                <w:color w:val="000000"/>
                <w:kern w:val="0"/>
                <w:sz w:val="24"/>
              </w:rPr>
              <w:t>8年</w:t>
            </w:r>
          </w:p>
        </w:tc>
        <w:tc>
          <w:tcPr>
            <w:tcW w:w="1731" w:type="dxa"/>
            <w:vAlign w:val="center"/>
          </w:tcPr>
          <w:p w:rsidR="00887F3C" w:rsidRDefault="00887F3C">
            <w:pPr>
              <w:jc w:val="center"/>
              <w:rPr>
                <w:rFonts w:ascii="仿宋" w:eastAsia="仿宋" w:hAnsi="仿宋"/>
                <w:bCs/>
                <w:color w:val="000000"/>
                <w:kern w:val="0"/>
                <w:sz w:val="24"/>
                <w:highlight w:val="yellow"/>
              </w:rPr>
            </w:pPr>
            <w:r>
              <w:rPr>
                <w:rFonts w:ascii="仿宋" w:eastAsia="仿宋" w:hAnsi="仿宋" w:hint="eastAsia"/>
                <w:bCs/>
                <w:color w:val="000000"/>
                <w:kern w:val="0"/>
                <w:sz w:val="24"/>
              </w:rPr>
              <w:t>0.18</w:t>
            </w:r>
          </w:p>
        </w:tc>
        <w:tc>
          <w:tcPr>
            <w:tcW w:w="1773" w:type="dxa"/>
            <w:vAlign w:val="center"/>
          </w:tcPr>
          <w:p w:rsidR="00887F3C" w:rsidRDefault="00887F3C">
            <w:pPr>
              <w:jc w:val="center"/>
              <w:rPr>
                <w:rFonts w:ascii="仿宋" w:eastAsia="仿宋" w:hAnsi="仿宋"/>
                <w:bCs/>
                <w:color w:val="000000"/>
                <w:kern w:val="0"/>
                <w:sz w:val="24"/>
                <w:highlight w:val="yellow"/>
              </w:rPr>
            </w:pPr>
            <w:r>
              <w:rPr>
                <w:rFonts w:ascii="仿宋" w:eastAsia="仿宋" w:hAnsi="仿宋" w:hint="eastAsia"/>
                <w:bCs/>
                <w:color w:val="000000"/>
                <w:kern w:val="0"/>
                <w:sz w:val="24"/>
              </w:rPr>
              <w:t>0.18</w:t>
            </w:r>
          </w:p>
        </w:tc>
        <w:tc>
          <w:tcPr>
            <w:tcW w:w="1432" w:type="dxa"/>
            <w:vAlign w:val="center"/>
          </w:tcPr>
          <w:p w:rsidR="00887F3C" w:rsidRDefault="00887F3C">
            <w:pPr>
              <w:jc w:val="center"/>
              <w:rPr>
                <w:rFonts w:ascii="黑体" w:eastAsia="黑体" w:hAnsi="黑体"/>
                <w:color w:val="000000"/>
                <w:sz w:val="32"/>
                <w:szCs w:val="30"/>
              </w:rPr>
            </w:pPr>
            <w:r>
              <w:rPr>
                <w:rFonts w:ascii="仿宋" w:eastAsia="仿宋" w:hAnsi="仿宋" w:hint="eastAsia"/>
                <w:bCs/>
                <w:color w:val="000000"/>
                <w:kern w:val="0"/>
                <w:sz w:val="24"/>
              </w:rPr>
              <w:t>-0.7%</w:t>
            </w:r>
          </w:p>
        </w:tc>
        <w:tc>
          <w:tcPr>
            <w:tcW w:w="1432" w:type="dxa"/>
            <w:vAlign w:val="center"/>
          </w:tcPr>
          <w:p w:rsidR="00887F3C" w:rsidRDefault="00887F3C">
            <w:pPr>
              <w:jc w:val="center"/>
              <w:rPr>
                <w:rFonts w:ascii="黑体" w:eastAsia="黑体" w:hAnsi="黑体"/>
                <w:color w:val="000000"/>
                <w:sz w:val="32"/>
                <w:szCs w:val="30"/>
              </w:rPr>
            </w:pPr>
            <w:r>
              <w:rPr>
                <w:rFonts w:ascii="仿宋" w:eastAsia="仿宋" w:hAnsi="仿宋" w:hint="eastAsia"/>
                <w:bCs/>
                <w:color w:val="000000"/>
                <w:kern w:val="0"/>
                <w:sz w:val="24"/>
              </w:rPr>
              <w:t>-0.7%</w:t>
            </w:r>
          </w:p>
        </w:tc>
      </w:tr>
    </w:tbl>
    <w:p w:rsidR="00887F3C" w:rsidRDefault="00887F3C">
      <w:pPr>
        <w:adjustRightInd w:val="0"/>
        <w:snapToGrid w:val="0"/>
        <w:spacing w:line="620" w:lineRule="exact"/>
        <w:ind w:firstLineChars="200" w:firstLine="480"/>
        <w:rPr>
          <w:rFonts w:ascii="黑体" w:eastAsia="黑体" w:hAnsi="黑体" w:cs="黑体"/>
          <w:sz w:val="24"/>
          <w:szCs w:val="24"/>
        </w:rPr>
      </w:pPr>
      <w:r>
        <w:rPr>
          <w:rFonts w:ascii="黑体" w:eastAsia="黑体" w:hAnsi="黑体" w:cs="黑体" w:hint="eastAsia"/>
          <w:sz w:val="24"/>
          <w:szCs w:val="24"/>
        </w:rPr>
        <w:t>注：下降率=（下降前的数值-下降后的数值）÷下降前的数值*100%</w:t>
      </w:r>
    </w:p>
    <w:p w:rsidR="00887F3C" w:rsidRDefault="00887F3C">
      <w:pPr>
        <w:adjustRightInd w:val="0"/>
        <w:snapToGrid w:val="0"/>
        <w:spacing w:line="620" w:lineRule="exact"/>
        <w:ind w:firstLineChars="200" w:firstLine="640"/>
        <w:rPr>
          <w:rFonts w:ascii="黑体" w:eastAsia="黑体" w:hAnsi="黑体"/>
          <w:color w:val="000000"/>
          <w:sz w:val="32"/>
          <w:szCs w:val="30"/>
        </w:rPr>
      </w:pPr>
      <w:r>
        <w:rPr>
          <w:rFonts w:ascii="黑体" w:eastAsia="黑体" w:hAnsi="黑体" w:hint="eastAsia"/>
          <w:color w:val="000000"/>
          <w:sz w:val="32"/>
          <w:szCs w:val="30"/>
        </w:rPr>
        <w:t>四、特种设备安全等级与可接受程度分析</w:t>
      </w:r>
    </w:p>
    <w:p w:rsidR="00887F3C" w:rsidRDefault="00887F3C" w:rsidP="00814DA0">
      <w:pPr>
        <w:adjustRightInd w:val="0"/>
        <w:snapToGrid w:val="0"/>
        <w:spacing w:line="620" w:lineRule="exact"/>
        <w:ind w:firstLineChars="200" w:firstLine="643"/>
        <w:rPr>
          <w:rFonts w:ascii="楷体_GB2312" w:eastAsia="楷体_GB2312"/>
          <w:b/>
          <w:sz w:val="32"/>
          <w:szCs w:val="32"/>
        </w:rPr>
      </w:pPr>
      <w:r>
        <w:rPr>
          <w:rFonts w:ascii="楷体_GB2312" w:eastAsia="楷体_GB2312" w:hint="eastAsia"/>
          <w:b/>
          <w:sz w:val="32"/>
          <w:szCs w:val="32"/>
        </w:rPr>
        <w:t>（一）特种设备现状可接受程度分析</w:t>
      </w:r>
    </w:p>
    <w:p w:rsidR="00887F3C" w:rsidRDefault="00887F3C">
      <w:pPr>
        <w:adjustRightInd w:val="0"/>
        <w:snapToGrid w:val="0"/>
        <w:spacing w:line="620" w:lineRule="exact"/>
        <w:ind w:firstLineChars="200" w:firstLine="640"/>
        <w:rPr>
          <w:rFonts w:ascii="仿宋_GB2312" w:eastAsia="仿宋_GB2312"/>
          <w:sz w:val="32"/>
        </w:rPr>
      </w:pPr>
      <w:r>
        <w:rPr>
          <w:rFonts w:ascii="仿宋_GB2312" w:eastAsia="仿宋_GB2312" w:hint="eastAsia"/>
          <w:sz w:val="32"/>
        </w:rPr>
        <w:t>通过对新区各类特种设备相关安全指标数据进行系统性收集、汇总、统计，分析，依据作业条件危险性评价法（D=L*E*C），对于起重机械、</w:t>
      </w:r>
      <w:proofErr w:type="gramStart"/>
      <w:r>
        <w:rPr>
          <w:rFonts w:ascii="仿宋_GB2312" w:eastAsia="仿宋_GB2312" w:hint="eastAsia"/>
          <w:sz w:val="32"/>
        </w:rPr>
        <w:t>场车安全生产</w:t>
      </w:r>
      <w:proofErr w:type="gramEnd"/>
      <w:r>
        <w:rPr>
          <w:rFonts w:ascii="仿宋_GB2312" w:eastAsia="仿宋_GB2312" w:hint="eastAsia"/>
          <w:sz w:val="32"/>
        </w:rPr>
        <w:t>现状的可接受程度分析为可能危险，需要注意；对于锅炉、压力容器、电梯、大型游乐设施、压力管道分析为稍微有危险，可以接受。</w:t>
      </w:r>
    </w:p>
    <w:p w:rsidR="00887F3C" w:rsidRDefault="00887F3C" w:rsidP="00814DA0">
      <w:pPr>
        <w:adjustRightInd w:val="0"/>
        <w:snapToGrid w:val="0"/>
        <w:spacing w:line="600" w:lineRule="exact"/>
        <w:ind w:firstLineChars="400" w:firstLine="1285"/>
        <w:jc w:val="left"/>
        <w:rPr>
          <w:rFonts w:ascii="宋体"/>
          <w:b/>
          <w:sz w:val="32"/>
        </w:rPr>
      </w:pPr>
      <w:r>
        <w:rPr>
          <w:rFonts w:ascii="宋体" w:hAnsi="宋体" w:hint="eastAsia"/>
          <w:b/>
          <w:sz w:val="32"/>
        </w:rPr>
        <w:t>表五：</w:t>
      </w:r>
      <w:r>
        <w:rPr>
          <w:rFonts w:ascii="宋体" w:hAnsi="宋体"/>
          <w:b/>
          <w:sz w:val="32"/>
        </w:rPr>
        <w:t>201</w:t>
      </w:r>
      <w:r>
        <w:rPr>
          <w:rFonts w:ascii="宋体" w:hAnsi="宋体" w:hint="eastAsia"/>
          <w:b/>
          <w:sz w:val="32"/>
        </w:rPr>
        <w:t>8年特种设备现状可接受程度分析</w:t>
      </w:r>
    </w:p>
    <w:tbl>
      <w:tblPr>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3"/>
        <w:gridCol w:w="2906"/>
        <w:gridCol w:w="3873"/>
      </w:tblGrid>
      <w:tr w:rsidR="00887F3C">
        <w:trPr>
          <w:trHeight w:val="567"/>
          <w:tblHeader/>
        </w:trPr>
        <w:tc>
          <w:tcPr>
            <w:tcW w:w="1243"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序号</w:t>
            </w:r>
          </w:p>
        </w:tc>
        <w:tc>
          <w:tcPr>
            <w:tcW w:w="2906"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特种设备名称</w:t>
            </w:r>
          </w:p>
        </w:tc>
        <w:tc>
          <w:tcPr>
            <w:tcW w:w="3873"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可接受程度等级</w:t>
            </w:r>
          </w:p>
        </w:tc>
      </w:tr>
      <w:tr w:rsidR="00887F3C">
        <w:trPr>
          <w:trHeight w:val="567"/>
        </w:trPr>
        <w:tc>
          <w:tcPr>
            <w:tcW w:w="12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1</w:t>
            </w:r>
          </w:p>
        </w:tc>
        <w:tc>
          <w:tcPr>
            <w:tcW w:w="290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锅炉</w:t>
            </w:r>
          </w:p>
        </w:tc>
        <w:tc>
          <w:tcPr>
            <w:tcW w:w="387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稍微有危险，可以接受</w:t>
            </w:r>
          </w:p>
        </w:tc>
      </w:tr>
      <w:tr w:rsidR="00887F3C">
        <w:trPr>
          <w:trHeight w:val="567"/>
        </w:trPr>
        <w:tc>
          <w:tcPr>
            <w:tcW w:w="12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2</w:t>
            </w:r>
          </w:p>
        </w:tc>
        <w:tc>
          <w:tcPr>
            <w:tcW w:w="290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压力容器</w:t>
            </w:r>
          </w:p>
        </w:tc>
        <w:tc>
          <w:tcPr>
            <w:tcW w:w="387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稍微有危险，可以接受</w:t>
            </w:r>
          </w:p>
        </w:tc>
      </w:tr>
      <w:tr w:rsidR="00887F3C">
        <w:trPr>
          <w:trHeight w:val="567"/>
        </w:trPr>
        <w:tc>
          <w:tcPr>
            <w:tcW w:w="12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lastRenderedPageBreak/>
              <w:t>3</w:t>
            </w:r>
          </w:p>
        </w:tc>
        <w:tc>
          <w:tcPr>
            <w:tcW w:w="290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电梯</w:t>
            </w:r>
          </w:p>
        </w:tc>
        <w:tc>
          <w:tcPr>
            <w:tcW w:w="387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稍微有危险，可以接受</w:t>
            </w:r>
          </w:p>
        </w:tc>
      </w:tr>
      <w:tr w:rsidR="00887F3C">
        <w:trPr>
          <w:trHeight w:val="567"/>
        </w:trPr>
        <w:tc>
          <w:tcPr>
            <w:tcW w:w="12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4</w:t>
            </w:r>
          </w:p>
        </w:tc>
        <w:tc>
          <w:tcPr>
            <w:tcW w:w="290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起重机械</w:t>
            </w:r>
          </w:p>
        </w:tc>
        <w:tc>
          <w:tcPr>
            <w:tcW w:w="387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可能危险，需要注意</w:t>
            </w:r>
          </w:p>
        </w:tc>
      </w:tr>
      <w:tr w:rsidR="00887F3C">
        <w:trPr>
          <w:trHeight w:val="567"/>
        </w:trPr>
        <w:tc>
          <w:tcPr>
            <w:tcW w:w="12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5</w:t>
            </w:r>
          </w:p>
        </w:tc>
        <w:tc>
          <w:tcPr>
            <w:tcW w:w="2906" w:type="dxa"/>
            <w:vAlign w:val="center"/>
          </w:tcPr>
          <w:p w:rsidR="00887F3C" w:rsidRDefault="00887F3C">
            <w:pPr>
              <w:jc w:val="center"/>
              <w:rPr>
                <w:rFonts w:ascii="仿宋" w:eastAsia="仿宋" w:hAnsi="仿宋"/>
                <w:bCs/>
                <w:color w:val="000000"/>
                <w:kern w:val="0"/>
                <w:sz w:val="24"/>
              </w:rPr>
            </w:pPr>
            <w:proofErr w:type="gramStart"/>
            <w:r>
              <w:rPr>
                <w:rFonts w:ascii="仿宋" w:eastAsia="仿宋" w:hAnsi="仿宋" w:hint="eastAsia"/>
                <w:bCs/>
                <w:color w:val="000000"/>
                <w:kern w:val="0"/>
                <w:sz w:val="24"/>
              </w:rPr>
              <w:t>场车</w:t>
            </w:r>
            <w:proofErr w:type="gramEnd"/>
          </w:p>
        </w:tc>
        <w:tc>
          <w:tcPr>
            <w:tcW w:w="387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可能危险，需要注意</w:t>
            </w:r>
          </w:p>
        </w:tc>
      </w:tr>
      <w:tr w:rsidR="00887F3C">
        <w:trPr>
          <w:trHeight w:val="567"/>
        </w:trPr>
        <w:tc>
          <w:tcPr>
            <w:tcW w:w="12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6</w:t>
            </w:r>
          </w:p>
        </w:tc>
        <w:tc>
          <w:tcPr>
            <w:tcW w:w="290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大型游乐设施</w:t>
            </w:r>
          </w:p>
        </w:tc>
        <w:tc>
          <w:tcPr>
            <w:tcW w:w="387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稍微有危险，可以接受</w:t>
            </w:r>
          </w:p>
        </w:tc>
      </w:tr>
      <w:tr w:rsidR="00887F3C">
        <w:trPr>
          <w:trHeight w:val="567"/>
        </w:trPr>
        <w:tc>
          <w:tcPr>
            <w:tcW w:w="1243"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7</w:t>
            </w:r>
          </w:p>
        </w:tc>
        <w:tc>
          <w:tcPr>
            <w:tcW w:w="2906"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压力管道</w:t>
            </w:r>
          </w:p>
        </w:tc>
        <w:tc>
          <w:tcPr>
            <w:tcW w:w="3873"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稍微有危险，可以接受</w:t>
            </w:r>
          </w:p>
        </w:tc>
      </w:tr>
    </w:tbl>
    <w:p w:rsidR="00887F3C" w:rsidRDefault="00887F3C" w:rsidP="00814DA0">
      <w:pPr>
        <w:adjustRightInd w:val="0"/>
        <w:snapToGrid w:val="0"/>
        <w:spacing w:line="620" w:lineRule="exact"/>
        <w:ind w:firstLineChars="200" w:firstLine="643"/>
        <w:rPr>
          <w:rFonts w:ascii="楷体_GB2312" w:eastAsia="楷体_GB2312"/>
          <w:b/>
          <w:sz w:val="32"/>
          <w:szCs w:val="32"/>
        </w:rPr>
      </w:pPr>
      <w:r>
        <w:rPr>
          <w:rFonts w:ascii="楷体_GB2312" w:eastAsia="楷体_GB2312" w:hint="eastAsia"/>
          <w:b/>
          <w:sz w:val="32"/>
          <w:szCs w:val="32"/>
        </w:rPr>
        <w:t>（二）</w:t>
      </w:r>
      <w:r>
        <w:rPr>
          <w:rFonts w:ascii="楷体_GB2312" w:eastAsia="楷体_GB2312"/>
          <w:b/>
          <w:sz w:val="32"/>
          <w:szCs w:val="32"/>
        </w:rPr>
        <w:t>201</w:t>
      </w:r>
      <w:r>
        <w:rPr>
          <w:rFonts w:ascii="楷体_GB2312" w:eastAsia="楷体_GB2312" w:hint="eastAsia"/>
          <w:b/>
          <w:sz w:val="32"/>
          <w:szCs w:val="32"/>
        </w:rPr>
        <w:t>8年各类特种设备安全状况分析</w:t>
      </w:r>
    </w:p>
    <w:p w:rsidR="00887F3C" w:rsidRDefault="00887F3C">
      <w:pPr>
        <w:adjustRightInd w:val="0"/>
        <w:snapToGrid w:val="0"/>
        <w:spacing w:line="620" w:lineRule="exact"/>
        <w:ind w:firstLineChars="200" w:firstLine="640"/>
        <w:rPr>
          <w:rFonts w:ascii="仿宋_GB2312" w:eastAsia="仿宋_GB2312"/>
          <w:sz w:val="32"/>
        </w:rPr>
      </w:pPr>
      <w:r>
        <w:rPr>
          <w:rFonts w:ascii="仿宋_GB2312" w:eastAsia="仿宋_GB2312"/>
          <w:sz w:val="32"/>
        </w:rPr>
        <w:t>201</w:t>
      </w:r>
      <w:r>
        <w:rPr>
          <w:rFonts w:ascii="仿宋_GB2312" w:eastAsia="仿宋_GB2312" w:hint="eastAsia"/>
          <w:sz w:val="32"/>
        </w:rPr>
        <w:t>8年新区各类特种设备的现状水平为：锅炉、压力容器、压力管道、电梯、大型游乐设施未发生伤亡事故，经分析，安全等级为较好；起重机械、</w:t>
      </w:r>
      <w:proofErr w:type="gramStart"/>
      <w:r>
        <w:rPr>
          <w:rFonts w:ascii="仿宋_GB2312" w:eastAsia="仿宋_GB2312" w:hint="eastAsia"/>
          <w:sz w:val="32"/>
        </w:rPr>
        <w:t>场车2018年</w:t>
      </w:r>
      <w:proofErr w:type="gramEnd"/>
      <w:r>
        <w:rPr>
          <w:rFonts w:ascii="仿宋_GB2312" w:eastAsia="仿宋_GB2312" w:hint="eastAsia"/>
          <w:sz w:val="32"/>
        </w:rPr>
        <w:t>发生事故2起，死亡2人，经分析可接受程为可能危险，需要注意，安全等级为一般。</w:t>
      </w:r>
    </w:p>
    <w:p w:rsidR="00887F3C" w:rsidRDefault="00887F3C" w:rsidP="00814DA0">
      <w:pPr>
        <w:adjustRightInd w:val="0"/>
        <w:snapToGrid w:val="0"/>
        <w:spacing w:line="600" w:lineRule="exact"/>
        <w:ind w:firstLineChars="400" w:firstLine="1285"/>
        <w:rPr>
          <w:rFonts w:ascii="宋体"/>
          <w:b/>
          <w:color w:val="000000"/>
          <w:sz w:val="32"/>
          <w:szCs w:val="30"/>
        </w:rPr>
      </w:pPr>
      <w:r>
        <w:rPr>
          <w:rFonts w:ascii="宋体" w:hAnsi="宋体" w:hint="eastAsia"/>
          <w:b/>
          <w:color w:val="000000"/>
          <w:sz w:val="32"/>
          <w:szCs w:val="30"/>
        </w:rPr>
        <w:t>表六：</w:t>
      </w:r>
      <w:r>
        <w:rPr>
          <w:rFonts w:ascii="宋体" w:hAnsi="宋体"/>
          <w:b/>
          <w:color w:val="000000"/>
          <w:sz w:val="32"/>
          <w:szCs w:val="30"/>
        </w:rPr>
        <w:t>201</w:t>
      </w:r>
      <w:r>
        <w:rPr>
          <w:rFonts w:ascii="宋体" w:hAnsi="宋体" w:hint="eastAsia"/>
          <w:b/>
          <w:color w:val="000000"/>
          <w:sz w:val="32"/>
          <w:szCs w:val="30"/>
        </w:rPr>
        <w:t>8年特种设备安全等级评价</w:t>
      </w:r>
    </w:p>
    <w:tbl>
      <w:tblPr>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
        <w:gridCol w:w="3182"/>
        <w:gridCol w:w="3735"/>
      </w:tblGrid>
      <w:tr w:rsidR="00887F3C">
        <w:trPr>
          <w:trHeight w:val="567"/>
        </w:trPr>
        <w:tc>
          <w:tcPr>
            <w:tcW w:w="1105"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序号</w:t>
            </w:r>
          </w:p>
        </w:tc>
        <w:tc>
          <w:tcPr>
            <w:tcW w:w="3182"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特种设备名称</w:t>
            </w:r>
          </w:p>
        </w:tc>
        <w:tc>
          <w:tcPr>
            <w:tcW w:w="3735" w:type="dxa"/>
            <w:vAlign w:val="center"/>
          </w:tcPr>
          <w:p w:rsidR="00887F3C" w:rsidRDefault="00887F3C">
            <w:pPr>
              <w:jc w:val="center"/>
              <w:rPr>
                <w:rFonts w:ascii="仿宋" w:eastAsia="仿宋" w:hAnsi="仿宋"/>
                <w:b/>
                <w:bCs/>
                <w:color w:val="000000"/>
                <w:kern w:val="0"/>
                <w:sz w:val="24"/>
              </w:rPr>
            </w:pPr>
            <w:r>
              <w:rPr>
                <w:rFonts w:ascii="仿宋" w:eastAsia="仿宋" w:hAnsi="仿宋" w:hint="eastAsia"/>
                <w:b/>
                <w:bCs/>
                <w:color w:val="000000"/>
                <w:kern w:val="0"/>
                <w:sz w:val="24"/>
              </w:rPr>
              <w:t>安全等级</w:t>
            </w:r>
          </w:p>
        </w:tc>
      </w:tr>
      <w:tr w:rsidR="00887F3C">
        <w:trPr>
          <w:trHeight w:val="567"/>
        </w:trPr>
        <w:tc>
          <w:tcPr>
            <w:tcW w:w="1105" w:type="dxa"/>
            <w:vAlign w:val="center"/>
          </w:tcPr>
          <w:p w:rsidR="00887F3C" w:rsidRDefault="00887F3C">
            <w:pPr>
              <w:jc w:val="center"/>
              <w:rPr>
                <w:rFonts w:ascii="仿宋" w:eastAsia="仿宋" w:hAnsi="仿宋"/>
                <w:bCs/>
                <w:color w:val="000000"/>
                <w:kern w:val="0"/>
                <w:sz w:val="24"/>
              </w:rPr>
            </w:pPr>
            <w:r>
              <w:rPr>
                <w:rFonts w:ascii="仿宋" w:eastAsia="仿宋" w:hAnsi="仿宋"/>
                <w:bCs/>
                <w:color w:val="000000"/>
                <w:kern w:val="0"/>
                <w:sz w:val="24"/>
              </w:rPr>
              <w:t>1</w:t>
            </w:r>
          </w:p>
        </w:tc>
        <w:tc>
          <w:tcPr>
            <w:tcW w:w="3182"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锅炉</w:t>
            </w:r>
          </w:p>
        </w:tc>
        <w:tc>
          <w:tcPr>
            <w:tcW w:w="373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较好</w:t>
            </w:r>
          </w:p>
        </w:tc>
      </w:tr>
      <w:tr w:rsidR="00887F3C">
        <w:trPr>
          <w:trHeight w:val="567"/>
        </w:trPr>
        <w:tc>
          <w:tcPr>
            <w:tcW w:w="110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2</w:t>
            </w:r>
          </w:p>
        </w:tc>
        <w:tc>
          <w:tcPr>
            <w:tcW w:w="3182"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压力容器</w:t>
            </w:r>
          </w:p>
        </w:tc>
        <w:tc>
          <w:tcPr>
            <w:tcW w:w="373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较好</w:t>
            </w:r>
          </w:p>
        </w:tc>
      </w:tr>
      <w:tr w:rsidR="00887F3C">
        <w:trPr>
          <w:trHeight w:val="567"/>
        </w:trPr>
        <w:tc>
          <w:tcPr>
            <w:tcW w:w="110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3</w:t>
            </w:r>
          </w:p>
        </w:tc>
        <w:tc>
          <w:tcPr>
            <w:tcW w:w="3182"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压力管道</w:t>
            </w:r>
          </w:p>
        </w:tc>
        <w:tc>
          <w:tcPr>
            <w:tcW w:w="373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较好</w:t>
            </w:r>
          </w:p>
        </w:tc>
      </w:tr>
      <w:tr w:rsidR="00887F3C">
        <w:trPr>
          <w:trHeight w:val="567"/>
        </w:trPr>
        <w:tc>
          <w:tcPr>
            <w:tcW w:w="110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4</w:t>
            </w:r>
          </w:p>
        </w:tc>
        <w:tc>
          <w:tcPr>
            <w:tcW w:w="3182"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电梯</w:t>
            </w:r>
          </w:p>
        </w:tc>
        <w:tc>
          <w:tcPr>
            <w:tcW w:w="373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较好</w:t>
            </w:r>
          </w:p>
        </w:tc>
      </w:tr>
      <w:tr w:rsidR="00887F3C">
        <w:trPr>
          <w:trHeight w:val="567"/>
        </w:trPr>
        <w:tc>
          <w:tcPr>
            <w:tcW w:w="110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5</w:t>
            </w:r>
          </w:p>
        </w:tc>
        <w:tc>
          <w:tcPr>
            <w:tcW w:w="3182"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起重机械</w:t>
            </w:r>
          </w:p>
        </w:tc>
        <w:tc>
          <w:tcPr>
            <w:tcW w:w="373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一般</w:t>
            </w:r>
          </w:p>
        </w:tc>
      </w:tr>
      <w:tr w:rsidR="00887F3C">
        <w:trPr>
          <w:trHeight w:val="567"/>
        </w:trPr>
        <w:tc>
          <w:tcPr>
            <w:tcW w:w="110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6</w:t>
            </w:r>
          </w:p>
        </w:tc>
        <w:tc>
          <w:tcPr>
            <w:tcW w:w="3182" w:type="dxa"/>
            <w:vAlign w:val="center"/>
          </w:tcPr>
          <w:p w:rsidR="00887F3C" w:rsidRDefault="00887F3C">
            <w:pPr>
              <w:jc w:val="center"/>
              <w:rPr>
                <w:rFonts w:ascii="仿宋" w:eastAsia="仿宋" w:hAnsi="仿宋"/>
                <w:bCs/>
                <w:color w:val="000000"/>
                <w:kern w:val="0"/>
                <w:sz w:val="24"/>
              </w:rPr>
            </w:pPr>
            <w:proofErr w:type="gramStart"/>
            <w:r>
              <w:rPr>
                <w:rFonts w:ascii="仿宋" w:eastAsia="仿宋" w:hAnsi="仿宋" w:hint="eastAsia"/>
                <w:bCs/>
                <w:color w:val="000000"/>
                <w:kern w:val="0"/>
                <w:sz w:val="24"/>
              </w:rPr>
              <w:t>场车</w:t>
            </w:r>
            <w:proofErr w:type="gramEnd"/>
          </w:p>
        </w:tc>
        <w:tc>
          <w:tcPr>
            <w:tcW w:w="373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一般</w:t>
            </w:r>
          </w:p>
        </w:tc>
      </w:tr>
      <w:tr w:rsidR="00887F3C">
        <w:trPr>
          <w:trHeight w:val="567"/>
        </w:trPr>
        <w:tc>
          <w:tcPr>
            <w:tcW w:w="110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7</w:t>
            </w:r>
          </w:p>
        </w:tc>
        <w:tc>
          <w:tcPr>
            <w:tcW w:w="3182"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大型游乐设施</w:t>
            </w:r>
          </w:p>
        </w:tc>
        <w:tc>
          <w:tcPr>
            <w:tcW w:w="3735" w:type="dxa"/>
            <w:vAlign w:val="center"/>
          </w:tcPr>
          <w:p w:rsidR="00887F3C" w:rsidRDefault="00887F3C">
            <w:pPr>
              <w:jc w:val="center"/>
              <w:rPr>
                <w:rFonts w:ascii="仿宋" w:eastAsia="仿宋" w:hAnsi="仿宋"/>
                <w:bCs/>
                <w:color w:val="000000"/>
                <w:kern w:val="0"/>
                <w:sz w:val="24"/>
              </w:rPr>
            </w:pPr>
            <w:r>
              <w:rPr>
                <w:rFonts w:ascii="仿宋" w:eastAsia="仿宋" w:hAnsi="仿宋" w:hint="eastAsia"/>
                <w:bCs/>
                <w:color w:val="000000"/>
                <w:kern w:val="0"/>
                <w:sz w:val="24"/>
              </w:rPr>
              <w:t>较好</w:t>
            </w:r>
          </w:p>
        </w:tc>
      </w:tr>
    </w:tbl>
    <w:p w:rsidR="00887F3C" w:rsidRDefault="00887F3C">
      <w:pPr>
        <w:spacing w:line="600" w:lineRule="exact"/>
        <w:rPr>
          <w:rFonts w:ascii="Times New Roman" w:eastAsia="方正小标宋简体" w:hAnsi="Times New Roman"/>
          <w:bCs/>
          <w:sz w:val="36"/>
          <w:szCs w:val="36"/>
        </w:rPr>
      </w:pPr>
    </w:p>
    <w:sectPr w:rsidR="00887F3C">
      <w:headerReference w:type="default" r:id="rId13"/>
      <w:footerReference w:type="even" r:id="rId14"/>
      <w:footerReference w:type="default" r:id="rId15"/>
      <w:footerReference w:type="first" r:id="rId16"/>
      <w:pgSz w:w="11906" w:h="16838"/>
      <w:pgMar w:top="2098" w:right="1474" w:bottom="1985" w:left="1588" w:header="851" w:footer="1588"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EC" w:rsidRDefault="00B528EC">
      <w:r>
        <w:separator/>
      </w:r>
    </w:p>
  </w:endnote>
  <w:endnote w:type="continuationSeparator" w:id="0">
    <w:p w:rsidR="00B528EC" w:rsidRDefault="00B5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V w:val="single" w:sz="18" w:space="0" w:color="4F81BD"/>
      </w:tblBorders>
      <w:tblLayout w:type="fixed"/>
      <w:tblCellMar>
        <w:top w:w="58" w:type="dxa"/>
        <w:left w:w="115" w:type="dxa"/>
        <w:bottom w:w="58" w:type="dxa"/>
        <w:right w:w="115" w:type="dxa"/>
      </w:tblCellMar>
      <w:tblLook w:val="0000" w:firstRow="0" w:lastRow="0" w:firstColumn="0" w:lastColumn="0" w:noHBand="0" w:noVBand="0"/>
    </w:tblPr>
    <w:tblGrid>
      <w:gridCol w:w="1361"/>
    </w:tblGrid>
    <w:tr w:rsidR="00887F3C">
      <w:tc>
        <w:tcPr>
          <w:tcW w:w="1361" w:type="dxa"/>
        </w:tcPr>
        <w:p w:rsidR="00887F3C" w:rsidRDefault="00887F3C">
          <w:pPr>
            <w:pStyle w:val="a5"/>
            <w:jc w:val="right"/>
            <w:rPr>
              <w:rFonts w:ascii="宋体" w:hAnsi="宋体"/>
              <w:color w:val="4F81BD"/>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15435" w:rsidRPr="00215435">
            <w:rPr>
              <w:rFonts w:ascii="宋体" w:hAnsi="宋体"/>
              <w:noProof/>
              <w:color w:val="4F81BD"/>
              <w:sz w:val="28"/>
              <w:szCs w:val="28"/>
              <w:lang w:val="zh-CN"/>
            </w:rPr>
            <w:t>-</w:t>
          </w:r>
          <w:r w:rsidR="00215435">
            <w:rPr>
              <w:rFonts w:ascii="宋体" w:hAnsi="宋体"/>
              <w:noProof/>
              <w:sz w:val="28"/>
              <w:szCs w:val="28"/>
            </w:rPr>
            <w:t xml:space="preserve"> 2 -</w:t>
          </w:r>
          <w:r>
            <w:rPr>
              <w:rFonts w:ascii="宋体" w:hAnsi="宋体"/>
              <w:sz w:val="28"/>
              <w:szCs w:val="28"/>
            </w:rPr>
            <w:fldChar w:fldCharType="end"/>
          </w:r>
        </w:p>
      </w:tc>
    </w:tr>
  </w:tbl>
  <w:p w:rsidR="00887F3C" w:rsidRDefault="00887F3C">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3C" w:rsidRDefault="00887F3C">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15435" w:rsidRPr="00215435">
      <w:rPr>
        <w:rFonts w:ascii="宋体" w:hAnsi="宋体"/>
        <w:noProof/>
        <w:sz w:val="28"/>
        <w:szCs w:val="28"/>
        <w:lang w:val="zh-CN"/>
      </w:rPr>
      <w:t>-</w:t>
    </w:r>
    <w:r w:rsidR="00215435">
      <w:rPr>
        <w:rFonts w:ascii="宋体" w:hAnsi="宋体"/>
        <w:noProof/>
        <w:sz w:val="28"/>
        <w:szCs w:val="28"/>
      </w:rPr>
      <w:t xml:space="preserve"> 1 -</w:t>
    </w:r>
    <w:r>
      <w:rPr>
        <w:rFonts w:ascii="宋体" w:hAnsi="宋体"/>
        <w:sz w:val="28"/>
        <w:szCs w:val="28"/>
      </w:rPr>
      <w:fldChar w:fldCharType="end"/>
    </w:r>
  </w:p>
  <w:p w:rsidR="00887F3C" w:rsidRDefault="00887F3C">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3C" w:rsidRDefault="00887F3C">
    <w:pPr>
      <w:pStyle w:val="a5"/>
      <w:tabs>
        <w:tab w:val="left" w:pos="720"/>
      </w:tabs>
      <w:rPr>
        <w:rStyle w:val="a3"/>
        <w:sz w:val="24"/>
        <w:szCs w:val="24"/>
      </w:rPr>
    </w:pPr>
    <w:r>
      <w:rPr>
        <w:rFonts w:hint="eastAsia"/>
      </w:rPr>
      <w:t xml:space="preserve">                                                                                     </w:t>
    </w:r>
    <w:r>
      <w:rPr>
        <w:rStyle w:val="a3"/>
        <w:sz w:val="28"/>
        <w:szCs w:val="28"/>
      </w:rPr>
      <w:t>—</w:t>
    </w:r>
    <w:r>
      <w:rPr>
        <w:rStyle w:val="a3"/>
        <w:rFonts w:hint="eastAsia"/>
        <w:sz w:val="28"/>
        <w:szCs w:val="28"/>
      </w:rPr>
      <w:t>1</w:t>
    </w:r>
    <w:r>
      <w:rPr>
        <w:rStyle w:val="a3"/>
        <w:sz w:val="28"/>
        <w:szCs w:val="28"/>
      </w:rPr>
      <w:t>—</w:t>
    </w:r>
  </w:p>
  <w:p w:rsidR="00887F3C" w:rsidRDefault="00887F3C">
    <w:pPr>
      <w:pStyle w:val="a5"/>
      <w:tabs>
        <w:tab w:val="left" w:pos="720"/>
      </w:tabs>
      <w:rPr>
        <w:rStyle w:val="a3"/>
        <w:sz w:val="24"/>
        <w:szCs w:val="24"/>
      </w:rPr>
    </w:pPr>
  </w:p>
  <w:p w:rsidR="00887F3C" w:rsidRDefault="00887F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EC" w:rsidRDefault="00B528EC">
      <w:r>
        <w:separator/>
      </w:r>
    </w:p>
  </w:footnote>
  <w:footnote w:type="continuationSeparator" w:id="0">
    <w:p w:rsidR="00B528EC" w:rsidRDefault="00B52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3C" w:rsidRDefault="00887F3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3998"/>
    <w:multiLevelType w:val="singleLevel"/>
    <w:tmpl w:val="4C883998"/>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E76"/>
    <w:rsid w:val="00013B01"/>
    <w:rsid w:val="000153C1"/>
    <w:rsid w:val="0005655C"/>
    <w:rsid w:val="000D1D78"/>
    <w:rsid w:val="000F49C4"/>
    <w:rsid w:val="000F6E49"/>
    <w:rsid w:val="00195A1E"/>
    <w:rsid w:val="001C6788"/>
    <w:rsid w:val="001D16E9"/>
    <w:rsid w:val="00215435"/>
    <w:rsid w:val="002978B7"/>
    <w:rsid w:val="002D6AC9"/>
    <w:rsid w:val="00300DBC"/>
    <w:rsid w:val="0034245D"/>
    <w:rsid w:val="00356C60"/>
    <w:rsid w:val="00434285"/>
    <w:rsid w:val="00443E53"/>
    <w:rsid w:val="00461523"/>
    <w:rsid w:val="00495A09"/>
    <w:rsid w:val="004C2E56"/>
    <w:rsid w:val="00527A28"/>
    <w:rsid w:val="00533A14"/>
    <w:rsid w:val="005A1D14"/>
    <w:rsid w:val="00603591"/>
    <w:rsid w:val="0064003D"/>
    <w:rsid w:val="006469C9"/>
    <w:rsid w:val="006C0D60"/>
    <w:rsid w:val="006D0561"/>
    <w:rsid w:val="006D324B"/>
    <w:rsid w:val="0070189A"/>
    <w:rsid w:val="007409A9"/>
    <w:rsid w:val="007C6326"/>
    <w:rsid w:val="007D293D"/>
    <w:rsid w:val="00814DA0"/>
    <w:rsid w:val="0083363C"/>
    <w:rsid w:val="00835E5A"/>
    <w:rsid w:val="00887F3C"/>
    <w:rsid w:val="00905B2B"/>
    <w:rsid w:val="009A29B3"/>
    <w:rsid w:val="009E0685"/>
    <w:rsid w:val="00A6254D"/>
    <w:rsid w:val="00AD182C"/>
    <w:rsid w:val="00AE1E76"/>
    <w:rsid w:val="00B131F9"/>
    <w:rsid w:val="00B3099A"/>
    <w:rsid w:val="00B339AB"/>
    <w:rsid w:val="00B35FE3"/>
    <w:rsid w:val="00B528EC"/>
    <w:rsid w:val="00BC27A6"/>
    <w:rsid w:val="00BF6BEA"/>
    <w:rsid w:val="00C82FB8"/>
    <w:rsid w:val="00C838BB"/>
    <w:rsid w:val="00CA1061"/>
    <w:rsid w:val="00DA3FA8"/>
    <w:rsid w:val="00DC1E42"/>
    <w:rsid w:val="00DE5155"/>
    <w:rsid w:val="00E017EA"/>
    <w:rsid w:val="00E020E4"/>
    <w:rsid w:val="00E13E49"/>
    <w:rsid w:val="00EE68EC"/>
    <w:rsid w:val="00FD25DA"/>
    <w:rsid w:val="59195E78"/>
    <w:rsid w:val="6821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uiPriority w:val="99"/>
    <w:rPr>
      <w:kern w:val="2"/>
      <w:sz w:val="18"/>
      <w:szCs w:val="18"/>
    </w:rPr>
  </w:style>
  <w:style w:type="character" w:customStyle="1" w:styleId="Char0">
    <w:name w:val="页脚 Char"/>
    <w:link w:val="a5"/>
    <w:uiPriority w:val="99"/>
    <w:rPr>
      <w:rFonts w:ascii="Times New Roman" w:hAnsi="Times New Roman"/>
      <w:kern w:val="2"/>
      <w:sz w:val="18"/>
      <w:szCs w:val="18"/>
    </w:rPr>
  </w:style>
  <w:style w:type="character" w:customStyle="1" w:styleId="Char1">
    <w:name w:val="正文文本 Char"/>
    <w:link w:val="a6"/>
    <w:rPr>
      <w:rFonts w:ascii="Calibri" w:eastAsia="宋体" w:hAnsi="Calibri" w:cs="Times New Roman"/>
    </w:rPr>
  </w:style>
  <w:style w:type="character" w:customStyle="1" w:styleId="Char2">
    <w:name w:val="批注框文本 Char"/>
    <w:link w:val="a7"/>
    <w:uiPriority w:val="99"/>
    <w:semiHidden/>
    <w:rPr>
      <w:kern w:val="2"/>
      <w:sz w:val="18"/>
      <w:szCs w:val="18"/>
    </w:rPr>
  </w:style>
  <w:style w:type="paragraph" w:styleId="a6">
    <w:name w:val="Body Text"/>
    <w:basedOn w:val="a"/>
    <w:link w:val="Char1"/>
    <w:unhideWhenUsed/>
    <w:pPr>
      <w:spacing w:after="120"/>
    </w:pPr>
    <w:rPr>
      <w:kern w:val="0"/>
      <w:sz w:val="20"/>
      <w:szCs w:val="20"/>
    </w:rPr>
  </w:style>
  <w:style w:type="paragraph" w:styleId="a7">
    <w:name w:val="Balloon Text"/>
    <w:basedOn w:val="a"/>
    <w:link w:val="Char2"/>
    <w:uiPriority w:val="99"/>
    <w:unhideWhenUsed/>
    <w:rPr>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customStyle="1" w:styleId="Style3">
    <w:name w:val="_Style 3"/>
    <w:basedOn w:val="a"/>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pPr>
      <w:widowControl/>
      <w:spacing w:after="160" w:line="240" w:lineRule="exact"/>
      <w:jc w:val="left"/>
    </w:pPr>
    <w:rPr>
      <w:rFonts w:ascii="Arial" w:eastAsia="Times New Roman" w:hAnsi="Arial" w:cs="Verdana"/>
      <w:b/>
      <w:kern w:val="0"/>
      <w:sz w:val="24"/>
      <w:szCs w:val="32"/>
      <w:lang w:eastAsia="en-US"/>
    </w:rPr>
  </w:style>
  <w:style w:type="paragraph" w:customStyle="1" w:styleId="a8">
    <w:name w:val="报告正文"/>
    <w:qFormat/>
    <w:pPr>
      <w:adjustRightInd w:val="0"/>
      <w:snapToGrid w:val="0"/>
      <w:spacing w:line="360" w:lineRule="auto"/>
      <w:ind w:firstLineChars="200" w:firstLine="480"/>
    </w:pPr>
    <w:rPr>
      <w:rFonts w:hAnsi="宋体"/>
      <w:sz w:val="22"/>
      <w:szCs w:val="22"/>
    </w:rPr>
  </w:style>
  <w:style w:type="table" w:styleId="a9">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841</Words>
  <Characters>4795</Characters>
  <Application>Microsoft Office Word</Application>
  <DocSecurity>0</DocSecurity>
  <PresentationFormat/>
  <Lines>39</Lines>
  <Paragraphs>11</Paragraphs>
  <Slides>0</Slides>
  <Notes>0</Notes>
  <HiddenSlides>0</HiddenSlides>
  <MMClips>0</MMClips>
  <ScaleCrop>false</ScaleCrop>
  <Manager/>
  <Company>微软中国</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subject/>
  <dc:creator>管理员</dc:creator>
  <cp:keywords/>
  <dc:description/>
  <cp:lastModifiedBy>曹志林</cp:lastModifiedBy>
  <cp:revision>5</cp:revision>
  <dcterms:created xsi:type="dcterms:W3CDTF">2019-01-14T03:20:00Z</dcterms:created>
  <dcterms:modified xsi:type="dcterms:W3CDTF">2019-01-22T02:37:00Z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