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7" w:rsidRDefault="009957F5" w:rsidP="00D13059">
      <w:pPr>
        <w:jc w:val="center"/>
        <w:rPr>
          <w:rFonts w:ascii="仿宋_GB2312" w:eastAsia="仿宋_GB2312"/>
          <w:sz w:val="32"/>
          <w:szCs w:val="32"/>
        </w:rPr>
      </w:pPr>
      <w:r w:rsidRPr="009957F5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9957F5">
        <w:rPr>
          <w:rFonts w:ascii="方正小标宋简体" w:eastAsia="方正小标宋简体" w:hint="eastAsia"/>
          <w:sz w:val="44"/>
          <w:szCs w:val="44"/>
        </w:rPr>
        <w:t>年度</w:t>
      </w:r>
      <w:r w:rsidR="005F4DB3" w:rsidRPr="009957F5">
        <w:rPr>
          <w:rFonts w:ascii="方正小标宋简体" w:eastAsia="方正小标宋简体" w:hint="eastAsia"/>
          <w:sz w:val="44"/>
          <w:szCs w:val="44"/>
        </w:rPr>
        <w:t>滨海新区</w:t>
      </w:r>
      <w:r w:rsidRPr="009957F5">
        <w:rPr>
          <w:rFonts w:ascii="方正小标宋简体" w:eastAsia="方正小标宋简体" w:hint="eastAsia"/>
          <w:sz w:val="44"/>
          <w:szCs w:val="44"/>
        </w:rPr>
        <w:t>鼓励创新和发展标准化专项资金</w:t>
      </w:r>
      <w:r w:rsidR="0055662D">
        <w:rPr>
          <w:rFonts w:ascii="方正小标宋简体" w:eastAsia="方正小标宋简体" w:hint="eastAsia"/>
          <w:sz w:val="44"/>
          <w:szCs w:val="44"/>
        </w:rPr>
        <w:t>拟</w:t>
      </w:r>
      <w:r w:rsidRPr="009957F5">
        <w:rPr>
          <w:rFonts w:ascii="方正小标宋简体" w:eastAsia="方正小标宋简体" w:hint="eastAsia"/>
          <w:sz w:val="44"/>
          <w:szCs w:val="44"/>
        </w:rPr>
        <w:t>资助</w:t>
      </w:r>
      <w:r w:rsidR="0055662D">
        <w:rPr>
          <w:rFonts w:ascii="方正小标宋简体" w:eastAsia="方正小标宋简体" w:hint="eastAsia"/>
          <w:sz w:val="44"/>
          <w:szCs w:val="44"/>
        </w:rPr>
        <w:t>项目</w:t>
      </w:r>
      <w:r w:rsidRPr="009957F5">
        <w:rPr>
          <w:rFonts w:ascii="方正小标宋简体" w:eastAsia="方正小标宋简体" w:hint="eastAsia"/>
          <w:sz w:val="44"/>
          <w:szCs w:val="44"/>
        </w:rPr>
        <w:t>表</w:t>
      </w:r>
    </w:p>
    <w:p w:rsidR="00D13059" w:rsidRDefault="00D13059" w:rsidP="00D13059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12967" w:type="dxa"/>
        <w:jc w:val="center"/>
        <w:tblLook w:val="04A0" w:firstRow="1" w:lastRow="0" w:firstColumn="1" w:lastColumn="0" w:noHBand="0" w:noVBand="1"/>
      </w:tblPr>
      <w:tblGrid>
        <w:gridCol w:w="889"/>
        <w:gridCol w:w="2014"/>
        <w:gridCol w:w="2272"/>
        <w:gridCol w:w="1413"/>
        <w:gridCol w:w="1989"/>
        <w:gridCol w:w="4390"/>
      </w:tblGrid>
      <w:tr w:rsidR="00A03640" w:rsidRPr="007503C9" w:rsidTr="00A03640">
        <w:trPr>
          <w:jc w:val="center"/>
        </w:trPr>
        <w:tc>
          <w:tcPr>
            <w:tcW w:w="889" w:type="dxa"/>
            <w:vAlign w:val="center"/>
          </w:tcPr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14" w:type="dxa"/>
            <w:vAlign w:val="center"/>
          </w:tcPr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申报机构名称</w:t>
            </w:r>
          </w:p>
        </w:tc>
        <w:tc>
          <w:tcPr>
            <w:tcW w:w="2272" w:type="dxa"/>
            <w:vAlign w:val="center"/>
          </w:tcPr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1413" w:type="dxa"/>
            <w:vAlign w:val="center"/>
          </w:tcPr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注册地</w:t>
            </w:r>
          </w:p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所在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1989" w:type="dxa"/>
            <w:vAlign w:val="center"/>
          </w:tcPr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资助项目类别</w:t>
            </w:r>
          </w:p>
        </w:tc>
        <w:tc>
          <w:tcPr>
            <w:tcW w:w="4390" w:type="dxa"/>
            <w:vAlign w:val="center"/>
          </w:tcPr>
          <w:p w:rsidR="00A03640" w:rsidRPr="007503C9" w:rsidRDefault="00A03640" w:rsidP="00A0364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503C9"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标准/项目名称</w:t>
            </w:r>
          </w:p>
        </w:tc>
      </w:tr>
      <w:tr w:rsidR="00A03640" w:rsidRPr="00CF5830" w:rsidTr="00A03640">
        <w:trPr>
          <w:trHeight w:val="1249"/>
          <w:jc w:val="center"/>
        </w:trPr>
        <w:tc>
          <w:tcPr>
            <w:tcW w:w="889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天津联博化工股份有限公司</w:t>
            </w:r>
          </w:p>
        </w:tc>
        <w:tc>
          <w:tcPr>
            <w:tcW w:w="2272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天津市滨海新区大港南环路93-1号</w:t>
            </w:r>
          </w:p>
        </w:tc>
        <w:tc>
          <w:tcPr>
            <w:tcW w:w="1413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街镇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标准制修订项目-国标参与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 35861-2018 《气体分析 校准用混合气体使用过程中一般质量保证 指南》</w:t>
            </w:r>
          </w:p>
        </w:tc>
      </w:tr>
      <w:tr w:rsidR="00A03640" w:rsidRPr="00CF5830" w:rsidTr="00A03640">
        <w:trPr>
          <w:trHeight w:val="1163"/>
          <w:jc w:val="center"/>
        </w:trPr>
        <w:tc>
          <w:tcPr>
            <w:tcW w:w="889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标准制修订项目-国标参与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 37180-2018《气体分析 校准用纯气和混合气体的使用 指南》</w:t>
            </w:r>
          </w:p>
        </w:tc>
      </w:tr>
      <w:tr w:rsidR="00A03640" w:rsidRPr="00CF5830" w:rsidTr="00A03640">
        <w:trPr>
          <w:trHeight w:val="1332"/>
          <w:jc w:val="center"/>
        </w:trPr>
        <w:tc>
          <w:tcPr>
            <w:tcW w:w="889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中国石油天然气股份有限公司大港油田分公司</w:t>
            </w:r>
          </w:p>
        </w:tc>
        <w:tc>
          <w:tcPr>
            <w:tcW w:w="2272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天津市滨海新区大港油田</w:t>
            </w:r>
          </w:p>
        </w:tc>
        <w:tc>
          <w:tcPr>
            <w:tcW w:w="1413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街镇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行标参与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F200C1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SYT 5849-2018</w:t>
            </w:r>
            <w:r w:rsidRPr="00CF5830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F5830">
              <w:rPr>
                <w:rFonts w:ascii="仿宋_GB2312" w:eastAsia="仿宋_GB2312" w:hint="eastAsia"/>
                <w:sz w:val="24"/>
                <w:szCs w:val="24"/>
              </w:rPr>
              <w:t>《油水井化学剂解堵效果评价方法》</w:t>
            </w:r>
          </w:p>
        </w:tc>
      </w:tr>
      <w:tr w:rsidR="00A03640" w:rsidRPr="00CF5830" w:rsidTr="00A03640">
        <w:trPr>
          <w:trHeight w:val="1867"/>
          <w:jc w:val="center"/>
        </w:trPr>
        <w:tc>
          <w:tcPr>
            <w:tcW w:w="889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标准化技术委员会项目-国家SC秘书处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全国石油天然气标准化技术委员会采油采气工程分技术委员会</w:t>
            </w:r>
          </w:p>
        </w:tc>
      </w:tr>
      <w:tr w:rsidR="00A03640" w:rsidRPr="00CF5830" w:rsidTr="00A03640">
        <w:trPr>
          <w:trHeight w:val="1411"/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中海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油安全</w:t>
            </w:r>
            <w:proofErr w:type="gramEnd"/>
            <w:r w:rsidRPr="00CF5830">
              <w:rPr>
                <w:rFonts w:ascii="仿宋_GB2312" w:eastAsia="仿宋_GB2312" w:hint="eastAsia"/>
                <w:sz w:val="24"/>
                <w:szCs w:val="24"/>
              </w:rPr>
              <w:t>技术服务有限公司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天津市滨海新区中心商务区滨海新村东区522号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街镇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标准制修订项目-国标参与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7C4D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 37195-2018《以树脂为基料管道耐蚀修复</w:t>
            </w:r>
            <w:r w:rsidR="007C4D89" w:rsidRPr="00CF5830">
              <w:rPr>
                <w:rFonts w:ascii="仿宋_GB2312" w:eastAsia="仿宋_GB2312" w:hint="eastAsia"/>
                <w:sz w:val="24"/>
                <w:szCs w:val="24"/>
              </w:rPr>
              <w:t>作业</w:t>
            </w:r>
            <w:r w:rsidRPr="00CF5830">
              <w:rPr>
                <w:rFonts w:ascii="仿宋_GB2312" w:eastAsia="仿宋_GB2312" w:hint="eastAsia"/>
                <w:sz w:val="24"/>
                <w:szCs w:val="24"/>
              </w:rPr>
              <w:t>技术规范》</w:t>
            </w:r>
          </w:p>
        </w:tc>
      </w:tr>
      <w:tr w:rsidR="00A03640" w:rsidRPr="00CF5830" w:rsidTr="00A03640">
        <w:trPr>
          <w:trHeight w:val="1522"/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中海油能源发展股份有限公司工程技术分公司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天津市滨海新区塘沽新港防潮闸东（第一界区）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街镇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 6920-2018</w:t>
            </w:r>
          </w:p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《海洋钻井工程设计规范》</w:t>
            </w:r>
          </w:p>
        </w:tc>
      </w:tr>
      <w:tr w:rsidR="00A03640" w:rsidRPr="00CF5830" w:rsidTr="00A03640">
        <w:trPr>
          <w:trHeight w:val="835"/>
          <w:jc w:val="center"/>
        </w:trPr>
        <w:tc>
          <w:tcPr>
            <w:tcW w:w="889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014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中国石油集团工程技术研究有限公司</w:t>
            </w:r>
          </w:p>
        </w:tc>
        <w:tc>
          <w:tcPr>
            <w:tcW w:w="2272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天津市滨海新区塘沽津塘公路40号</w:t>
            </w:r>
          </w:p>
        </w:tc>
        <w:tc>
          <w:tcPr>
            <w:tcW w:w="1413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街镇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 5504.3-2018 《油井水泥外加剂评价方法 第3部分：减阻剂》</w:t>
            </w:r>
          </w:p>
        </w:tc>
      </w:tr>
      <w:tr w:rsidR="00A03640" w:rsidRPr="00CF5830" w:rsidTr="00A03640">
        <w:trPr>
          <w:trHeight w:val="1400"/>
          <w:jc w:val="center"/>
        </w:trPr>
        <w:tc>
          <w:tcPr>
            <w:tcW w:w="889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SY/T4133-2018</w:t>
            </w:r>
          </w:p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《石油天然气管道工程全自动超声检测工艺评定与能力验证规范》</w:t>
            </w:r>
          </w:p>
        </w:tc>
      </w:tr>
      <w:tr w:rsidR="00A03640" w:rsidRPr="00CF5830" w:rsidTr="00A03640">
        <w:trPr>
          <w:trHeight w:val="1122"/>
          <w:jc w:val="center"/>
        </w:trPr>
        <w:tc>
          <w:tcPr>
            <w:tcW w:w="889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014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天津膜天膜科技股份有限公司</w:t>
            </w:r>
          </w:p>
        </w:tc>
        <w:tc>
          <w:tcPr>
            <w:tcW w:w="2272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天津开发区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F5830">
              <w:rPr>
                <w:rFonts w:ascii="仿宋_GB2312" w:eastAsia="仿宋_GB2312" w:hint="eastAsia"/>
                <w:sz w:val="24"/>
                <w:szCs w:val="24"/>
              </w:rPr>
              <w:t>十一大街60号</w:t>
            </w:r>
          </w:p>
        </w:tc>
        <w:tc>
          <w:tcPr>
            <w:tcW w:w="1413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标准制修订项目-国标主导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 36137-2018 《中空纤维超滤膜和微滤膜组件完整性检验方法》</w:t>
            </w:r>
          </w:p>
        </w:tc>
      </w:tr>
      <w:tr w:rsidR="00A03640" w:rsidRPr="00CF5830" w:rsidTr="00A03640">
        <w:trPr>
          <w:trHeight w:val="1447"/>
          <w:jc w:val="center"/>
        </w:trPr>
        <w:tc>
          <w:tcPr>
            <w:tcW w:w="889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标准制修订项目-国标参与</w:t>
            </w:r>
          </w:p>
        </w:tc>
        <w:tc>
          <w:tcPr>
            <w:tcW w:w="4390" w:type="dxa"/>
            <w:vAlign w:val="center"/>
          </w:tcPr>
          <w:p w:rsidR="00A03640" w:rsidRPr="00BC08D6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 36386-2018 《微孔膜滤芯用卫生级过滤器外壳技术要求》</w:t>
            </w:r>
          </w:p>
        </w:tc>
      </w:tr>
      <w:tr w:rsidR="00A03640" w:rsidRPr="00CF5830" w:rsidTr="00A03640">
        <w:trPr>
          <w:trHeight w:val="1411"/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中国石油集团测井有限公司天津分公司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天津经济技术开发区第二大街83号403室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 5326.1-2018《井壁取心技术规范 第1部分：撞击式》</w:t>
            </w:r>
          </w:p>
        </w:tc>
      </w:tr>
      <w:tr w:rsidR="00A03640" w:rsidRPr="00CF5830" w:rsidTr="00A03640">
        <w:trPr>
          <w:trHeight w:val="1349"/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天津七一二通信广播股份有限公司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天津经济技术开发区西区北大街141号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行标参与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TB/T3375-2018 《铁路数字移动通信系统（GSM-R）机车综合无线通信设备》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014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中国包装科研测试中心</w:t>
            </w:r>
          </w:p>
        </w:tc>
        <w:tc>
          <w:tcPr>
            <w:tcW w:w="2272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天津开发区黄海路海川街2号</w:t>
            </w:r>
          </w:p>
        </w:tc>
        <w:tc>
          <w:tcPr>
            <w:tcW w:w="1413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标准制修订项目-国标参与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GB/T36911-2018《运输包装指南》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行标参与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BB/T0024-2018</w:t>
            </w:r>
          </w:p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《运输包装用拉伸缠绕膜》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中国石油集团渤海钻探工程有限公司第一录井分公司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天津开发区第二大街83号1821室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SY/T6831-2018</w:t>
            </w:r>
          </w:p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《油气井录井系列规范》</w:t>
            </w:r>
          </w:p>
        </w:tc>
      </w:tr>
      <w:tr w:rsidR="00A03640" w:rsidRPr="00CF5830" w:rsidTr="00A03640">
        <w:trPr>
          <w:trHeight w:val="1203"/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中国石油集团渤海钻探工程有限公司工程技术研究院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天津开发区第二大街83号509室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SY/T5758-2018</w:t>
            </w:r>
          </w:p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《钻井液用润滑剂</w:t>
            </w:r>
            <w:r w:rsidR="0075748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F5830">
              <w:rPr>
                <w:rFonts w:ascii="仿宋_GB2312" w:eastAsia="仿宋_GB2312" w:hint="eastAsia"/>
                <w:sz w:val="24"/>
                <w:szCs w:val="24"/>
              </w:rPr>
              <w:t>润滑小球》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中国石油集团渤海钻探工程有限公司第一钻井工程分公司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天津经济技术开发区第二大街83号1824室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经开区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SY/T5792-2018</w:t>
            </w:r>
          </w:p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《侧钻井施工作业及完井工艺要求》</w:t>
            </w:r>
          </w:p>
        </w:tc>
      </w:tr>
      <w:tr w:rsidR="00A03640" w:rsidRPr="00CF5830" w:rsidTr="00A03640">
        <w:trPr>
          <w:trHeight w:val="2120"/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紫光测控有限公司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天津自贸试验区（空港经济区）中环西路369号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保税区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国际标准化会议-参会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640D5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IEC TC95 MT4第25次会议，并作为IEC（国际电工） TC95 MT4工作组中国代表，参加了</w:t>
            </w:r>
            <w:r w:rsidR="00640D5C">
              <w:rPr>
                <w:rFonts w:ascii="仿宋_GB2312" w:eastAsia="仿宋_GB2312" w:hAnsi="仿宋" w:hint="eastAsia"/>
                <w:sz w:val="24"/>
                <w:szCs w:val="24"/>
              </w:rPr>
              <w:t>量度继电器和保护装置</w:t>
            </w:r>
            <w:proofErr w:type="gramStart"/>
            <w:r w:rsidR="00640D5C">
              <w:rPr>
                <w:rFonts w:ascii="仿宋_GB2312" w:eastAsia="仿宋_GB2312" w:hAnsi="仿宋" w:hint="eastAsia"/>
                <w:sz w:val="24"/>
                <w:szCs w:val="24"/>
              </w:rPr>
              <w:t>—</w:t>
            </w:r>
            <w:bookmarkStart w:id="0" w:name="_GoBack"/>
            <w:bookmarkEnd w:id="0"/>
            <w:r w:rsidR="00640D5C">
              <w:rPr>
                <w:rFonts w:ascii="仿宋_GB2312" w:eastAsia="仿宋_GB2312" w:hAnsi="仿宋" w:hint="eastAsia"/>
                <w:sz w:val="24"/>
                <w:szCs w:val="24"/>
              </w:rPr>
              <w:t>功能</w:t>
            </w:r>
            <w:proofErr w:type="gramEnd"/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标准制定工作组会议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天津海鸥表业集团有限公司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天津自贸试验区（空港经济区）环河南路199号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保税区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标准制修订项目-国标主导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GB/T 36434-2018《复杂机械手表机心 万年历和打簧机构零部件的名称》</w:t>
            </w:r>
          </w:p>
        </w:tc>
      </w:tr>
      <w:tr w:rsidR="00A03640" w:rsidRPr="00CF5830" w:rsidTr="00A03640">
        <w:trPr>
          <w:trHeight w:val="1147"/>
          <w:jc w:val="center"/>
        </w:trPr>
        <w:tc>
          <w:tcPr>
            <w:tcW w:w="889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014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天津航空机电有限公司</w:t>
            </w:r>
          </w:p>
        </w:tc>
        <w:tc>
          <w:tcPr>
            <w:tcW w:w="2272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天津空港经济区西十道五号</w:t>
            </w:r>
          </w:p>
        </w:tc>
        <w:tc>
          <w:tcPr>
            <w:tcW w:w="1413" w:type="dxa"/>
            <w:vMerge w:val="restart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保税区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标准制修订项目-国标主导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GB/T 36257-2018《飞机混合式远程功率控制器通用要求》</w:t>
            </w:r>
          </w:p>
        </w:tc>
      </w:tr>
      <w:tr w:rsidR="00A03640" w:rsidRPr="00CF5830" w:rsidTr="00A03640">
        <w:trPr>
          <w:trHeight w:val="1071"/>
          <w:jc w:val="center"/>
        </w:trPr>
        <w:tc>
          <w:tcPr>
            <w:tcW w:w="889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标准制修订项目-国标主导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GB/T 36512-2018《飞机固态远程功率控制器通用要求》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天津应大服饰有限公司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天津自贸试验区（空港经济区）</w:t>
            </w:r>
            <w:proofErr w:type="gramStart"/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西十一道</w:t>
            </w:r>
            <w:proofErr w:type="gramEnd"/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135号3号楼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保税区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标准制修订项目-</w:t>
            </w:r>
            <w:proofErr w:type="gramStart"/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行标主导</w:t>
            </w:r>
            <w:proofErr w:type="gramEnd"/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F5830">
              <w:rPr>
                <w:rFonts w:ascii="仿宋_GB2312" w:eastAsia="仿宋_GB2312" w:hAnsi="仿宋" w:hint="eastAsia"/>
                <w:sz w:val="24"/>
                <w:szCs w:val="24"/>
              </w:rPr>
              <w:t>QB/T 5244-2018 《吊面毛皮服装》</w:t>
            </w:r>
          </w:p>
        </w:tc>
      </w:tr>
      <w:tr w:rsidR="00A03640" w:rsidRPr="00CF5830" w:rsidTr="00A03640">
        <w:trPr>
          <w:jc w:val="center"/>
        </w:trPr>
        <w:tc>
          <w:tcPr>
            <w:tcW w:w="8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014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天津市中环天佳电子有限公司</w:t>
            </w:r>
          </w:p>
        </w:tc>
        <w:tc>
          <w:tcPr>
            <w:tcW w:w="2272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天津科技产业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园区华</w:t>
            </w:r>
            <w:proofErr w:type="gramEnd"/>
            <w:r w:rsidRPr="00CF5830">
              <w:rPr>
                <w:rFonts w:ascii="仿宋_GB2312" w:eastAsia="仿宋_GB2312" w:hint="eastAsia"/>
                <w:sz w:val="24"/>
                <w:szCs w:val="24"/>
              </w:rPr>
              <w:t>苑</w:t>
            </w:r>
            <w:proofErr w:type="gramStart"/>
            <w:r w:rsidRPr="00CF5830">
              <w:rPr>
                <w:rFonts w:ascii="仿宋_GB2312" w:eastAsia="仿宋_GB2312" w:hint="eastAsia"/>
                <w:sz w:val="24"/>
                <w:szCs w:val="24"/>
              </w:rPr>
              <w:t>产业区科馨公寓</w:t>
            </w:r>
            <w:proofErr w:type="gramEnd"/>
            <w:r w:rsidRPr="00CF5830">
              <w:rPr>
                <w:rFonts w:ascii="仿宋_GB2312" w:eastAsia="仿宋_GB2312" w:hint="eastAsia"/>
                <w:sz w:val="24"/>
                <w:szCs w:val="24"/>
              </w:rPr>
              <w:t>25门416</w:t>
            </w:r>
          </w:p>
        </w:tc>
        <w:tc>
          <w:tcPr>
            <w:tcW w:w="1413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高新区</w:t>
            </w:r>
          </w:p>
        </w:tc>
        <w:tc>
          <w:tcPr>
            <w:tcW w:w="1989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标准制修订项目-国标参与</w:t>
            </w:r>
          </w:p>
        </w:tc>
        <w:tc>
          <w:tcPr>
            <w:tcW w:w="4390" w:type="dxa"/>
            <w:vAlign w:val="center"/>
          </w:tcPr>
          <w:p w:rsidR="00A03640" w:rsidRPr="00CF5830" w:rsidRDefault="00A03640" w:rsidP="00A036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5830">
              <w:rPr>
                <w:rFonts w:ascii="仿宋_GB2312" w:eastAsia="仿宋_GB2312" w:hint="eastAsia"/>
                <w:sz w:val="24"/>
                <w:szCs w:val="24"/>
              </w:rPr>
              <w:t>GB/T 36677-2018 《复印（包括多功能）设备细颗粒物排放量的测定方法》</w:t>
            </w:r>
          </w:p>
        </w:tc>
      </w:tr>
    </w:tbl>
    <w:p w:rsidR="00D13059" w:rsidRPr="00CF5830" w:rsidRDefault="00D13059" w:rsidP="00D13059">
      <w:pPr>
        <w:jc w:val="center"/>
        <w:rPr>
          <w:rFonts w:ascii="仿宋_GB2312" w:eastAsia="仿宋_GB2312"/>
          <w:sz w:val="24"/>
          <w:szCs w:val="24"/>
        </w:rPr>
      </w:pPr>
    </w:p>
    <w:sectPr w:rsidR="00D13059" w:rsidRPr="00CF5830" w:rsidSect="00D130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A" w:rsidRDefault="007103FA" w:rsidP="00D74857">
      <w:r>
        <w:separator/>
      </w:r>
    </w:p>
  </w:endnote>
  <w:endnote w:type="continuationSeparator" w:id="0">
    <w:p w:rsidR="007103FA" w:rsidRDefault="007103FA" w:rsidP="00D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A" w:rsidRDefault="007103FA" w:rsidP="00D74857">
      <w:r>
        <w:separator/>
      </w:r>
    </w:p>
  </w:footnote>
  <w:footnote w:type="continuationSeparator" w:id="0">
    <w:p w:rsidR="007103FA" w:rsidRDefault="007103FA" w:rsidP="00D7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F"/>
    <w:rsid w:val="0004102A"/>
    <w:rsid w:val="000735F1"/>
    <w:rsid w:val="000A21B3"/>
    <w:rsid w:val="00111814"/>
    <w:rsid w:val="001B4CE5"/>
    <w:rsid w:val="001B6F2B"/>
    <w:rsid w:val="001C284F"/>
    <w:rsid w:val="001C4D4F"/>
    <w:rsid w:val="002566DB"/>
    <w:rsid w:val="002B4F01"/>
    <w:rsid w:val="00364E41"/>
    <w:rsid w:val="00412385"/>
    <w:rsid w:val="0045152F"/>
    <w:rsid w:val="0046288D"/>
    <w:rsid w:val="00510FB6"/>
    <w:rsid w:val="00531010"/>
    <w:rsid w:val="0055662D"/>
    <w:rsid w:val="00565D17"/>
    <w:rsid w:val="00570812"/>
    <w:rsid w:val="00573B43"/>
    <w:rsid w:val="005D6273"/>
    <w:rsid w:val="005E01D7"/>
    <w:rsid w:val="005E3E43"/>
    <w:rsid w:val="005F14C3"/>
    <w:rsid w:val="005F4DB3"/>
    <w:rsid w:val="006001D8"/>
    <w:rsid w:val="006104A5"/>
    <w:rsid w:val="00640D5C"/>
    <w:rsid w:val="006A4EFA"/>
    <w:rsid w:val="006C7006"/>
    <w:rsid w:val="006E4F0D"/>
    <w:rsid w:val="00710014"/>
    <w:rsid w:val="007103FA"/>
    <w:rsid w:val="007212DB"/>
    <w:rsid w:val="00726FF6"/>
    <w:rsid w:val="00740C3D"/>
    <w:rsid w:val="007503C9"/>
    <w:rsid w:val="0075748E"/>
    <w:rsid w:val="007939B0"/>
    <w:rsid w:val="007C4D89"/>
    <w:rsid w:val="007E4E54"/>
    <w:rsid w:val="00831CED"/>
    <w:rsid w:val="00852B1B"/>
    <w:rsid w:val="009863DE"/>
    <w:rsid w:val="009957F5"/>
    <w:rsid w:val="009D3F67"/>
    <w:rsid w:val="009F2547"/>
    <w:rsid w:val="009F7EBF"/>
    <w:rsid w:val="00A03640"/>
    <w:rsid w:val="00A7072E"/>
    <w:rsid w:val="00A71398"/>
    <w:rsid w:val="00A852D3"/>
    <w:rsid w:val="00AC2ECD"/>
    <w:rsid w:val="00AF008C"/>
    <w:rsid w:val="00B17213"/>
    <w:rsid w:val="00BC08D6"/>
    <w:rsid w:val="00C262D9"/>
    <w:rsid w:val="00C32139"/>
    <w:rsid w:val="00C37604"/>
    <w:rsid w:val="00CF5830"/>
    <w:rsid w:val="00D106B7"/>
    <w:rsid w:val="00D13059"/>
    <w:rsid w:val="00D74857"/>
    <w:rsid w:val="00DF4EB7"/>
    <w:rsid w:val="00E1201E"/>
    <w:rsid w:val="00E3687F"/>
    <w:rsid w:val="00E60C0B"/>
    <w:rsid w:val="00EA3686"/>
    <w:rsid w:val="00EA40F6"/>
    <w:rsid w:val="00F11B62"/>
    <w:rsid w:val="00F200C1"/>
    <w:rsid w:val="00F4316D"/>
    <w:rsid w:val="00F51C7A"/>
    <w:rsid w:val="00FB2818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8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jinsx</dc:creator>
  <cp:lastModifiedBy>jinsx</cp:lastModifiedBy>
  <cp:revision>40</cp:revision>
  <dcterms:created xsi:type="dcterms:W3CDTF">2019-11-12T02:05:00Z</dcterms:created>
  <dcterms:modified xsi:type="dcterms:W3CDTF">2019-11-25T03:13:00Z</dcterms:modified>
</cp:coreProperties>
</file>