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0022CA" w:rsidRPr="000022C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B537C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八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2C7C89" w:rsidTr="006C66B3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2C7C89" w:rsidRDefault="00AF73A1" w:rsidP="005F5ABC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2C7C89" w:rsidRDefault="00AF73A1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B537CA" w:rsidRPr="00013E72" w:rsidTr="001F4820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05360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053608">
              <w:rPr>
                <w:rFonts w:ascii="宋体" w:eastAsia="宋体" w:hAnsi="宋体" w:hint="eastAsia"/>
                <w:szCs w:val="21"/>
              </w:rPr>
              <w:t>天津雀巢有限公司</w:t>
            </w:r>
          </w:p>
        </w:tc>
        <w:tc>
          <w:tcPr>
            <w:tcW w:w="986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053608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饼干,冷冻饮品,速冻食品,糖果制品</w:t>
            </w:r>
          </w:p>
        </w:tc>
        <w:tc>
          <w:tcPr>
            <w:tcW w:w="1418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053608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天津经济技术开发区南海路149号</w:t>
            </w:r>
          </w:p>
        </w:tc>
        <w:tc>
          <w:tcPr>
            <w:tcW w:w="1418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053608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天津经济技术开发区南海路149号</w:t>
            </w:r>
          </w:p>
        </w:tc>
        <w:tc>
          <w:tcPr>
            <w:tcW w:w="992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053608">
              <w:rPr>
                <w:rFonts w:ascii="宋体" w:eastAsia="宋体" w:hAnsi="宋体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053608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SC11312011600684</w:t>
            </w:r>
          </w:p>
        </w:tc>
        <w:tc>
          <w:tcPr>
            <w:tcW w:w="1805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053608">
              <w:rPr>
                <w:rFonts w:ascii="宋体" w:eastAsia="宋体" w:hAnsi="宋体" w:hint="eastAsia"/>
                <w:szCs w:val="21"/>
              </w:rPr>
              <w:t>2021年08月11日</w:t>
            </w:r>
          </w:p>
        </w:tc>
        <w:tc>
          <w:tcPr>
            <w:tcW w:w="1703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053608">
              <w:rPr>
                <w:rFonts w:ascii="宋体" w:eastAsia="宋体" w:hAnsi="宋体" w:hint="eastAsia"/>
                <w:bCs/>
                <w:color w:val="000000"/>
                <w:szCs w:val="21"/>
              </w:rPr>
              <w:t>2026年06月22日</w:t>
            </w:r>
          </w:p>
        </w:tc>
        <w:tc>
          <w:tcPr>
            <w:tcW w:w="1273" w:type="dxa"/>
            <w:vAlign w:val="center"/>
          </w:tcPr>
          <w:p w:rsidR="00B537CA" w:rsidRPr="00053608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053608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速冻食品车间设备设施</w:t>
            </w:r>
            <w:r w:rsidRPr="00053608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、</w:t>
            </w:r>
            <w:r w:rsidRPr="00053608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布局</w:t>
            </w:r>
            <w:r w:rsidRPr="00053608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、</w:t>
            </w:r>
            <w:r w:rsidRPr="00053608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工艺流程变更；凝胶糖果不再生产</w:t>
            </w:r>
          </w:p>
        </w:tc>
      </w:tr>
      <w:tr w:rsidR="00B537CA" w:rsidTr="00A65AA8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6C40EC">
              <w:rPr>
                <w:rFonts w:ascii="宋体" w:eastAsia="宋体" w:hAnsi="宋体" w:hint="eastAsia"/>
                <w:szCs w:val="21"/>
              </w:rPr>
              <w:t>九三集团天津大豆科技有限公司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食用油、油脂及其制品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天津自贸试验区（天津港保税区）新港大道266号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天津自贸试验区（天津港保税区）新港大道266号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6C40EC">
              <w:rPr>
                <w:rFonts w:ascii="宋体" w:eastAsia="宋体" w:hAnsi="宋体" w:hint="eastAsia"/>
                <w:szCs w:val="21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SC10212011600806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6C40EC">
              <w:rPr>
                <w:rFonts w:ascii="宋体" w:eastAsia="宋体" w:hAnsi="宋体" w:hint="eastAsia"/>
                <w:szCs w:val="21"/>
              </w:rPr>
              <w:t>2021年08月11日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6C40EC">
              <w:rPr>
                <w:rFonts w:ascii="宋体" w:eastAsia="宋体" w:hAnsi="宋体" w:hint="eastAsia"/>
                <w:bCs/>
                <w:color w:val="000000"/>
                <w:szCs w:val="21"/>
              </w:rPr>
              <w:t>2026年8月10日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延续、变更（减少产品明细）</w:t>
            </w:r>
          </w:p>
        </w:tc>
      </w:tr>
      <w:tr w:rsidR="00B537CA" w:rsidTr="00A65AA8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6C40EC">
              <w:rPr>
                <w:rFonts w:ascii="宋体" w:eastAsia="宋体" w:hAnsi="宋体" w:hint="eastAsia"/>
                <w:szCs w:val="21"/>
              </w:rPr>
              <w:t>嘉里粮油（天津）有限公司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食用油、油脂及其制品、食品添加剂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天津自贸试验区（天津港保税区）津滨大道95号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天津自贸试验区（天津港保税区）津滨大道95号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6C40EC">
              <w:rPr>
                <w:rFonts w:ascii="宋体" w:eastAsia="宋体" w:hAnsi="宋体" w:hint="eastAsia"/>
                <w:szCs w:val="21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SC</w:t>
            </w: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10212011600523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6C40EC">
              <w:rPr>
                <w:rFonts w:ascii="宋体" w:eastAsia="宋体" w:hAnsi="宋体" w:hint="eastAsia"/>
                <w:szCs w:val="21"/>
              </w:rPr>
              <w:t>2021年08月11日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6C40EC">
              <w:rPr>
                <w:rFonts w:ascii="宋体" w:eastAsia="宋体" w:hAnsi="宋体" w:hint="eastAsia"/>
                <w:bCs/>
                <w:color w:val="000000"/>
                <w:szCs w:val="21"/>
              </w:rPr>
              <w:t>2026年04月21日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变更（</w:t>
            </w:r>
            <w:r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法定代表人</w:t>
            </w: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:rsidR="00B537CA" w:rsidTr="00A65AA8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6C40EC">
              <w:rPr>
                <w:rFonts w:ascii="宋体" w:eastAsia="宋体" w:hAnsi="宋体" w:hint="eastAsia"/>
                <w:szCs w:val="21"/>
              </w:rPr>
              <w:t>益海嘉里食</w:t>
            </w:r>
            <w:bookmarkStart w:id="0" w:name="_GoBack"/>
            <w:bookmarkEnd w:id="0"/>
            <w:r w:rsidRPr="006C40EC">
              <w:rPr>
                <w:rFonts w:ascii="宋体" w:eastAsia="宋体" w:hAnsi="宋体" w:hint="eastAsia"/>
                <w:szCs w:val="21"/>
              </w:rPr>
              <w:t>品工业（天津）有限公司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食用油、油脂及其制品、粮食加工品、炒货食品及坚果制品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天津自贸试验区（天津港保税区）海滨大道3530号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天津自贸试验区（天津港保税区）海滨大道3530号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6C40EC">
              <w:rPr>
                <w:rFonts w:ascii="宋体" w:eastAsia="宋体" w:hAnsi="宋体" w:hint="eastAsia"/>
                <w:szCs w:val="21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SC10212011600531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szCs w:val="21"/>
              </w:rPr>
            </w:pPr>
            <w:r w:rsidRPr="006C40EC">
              <w:rPr>
                <w:rFonts w:ascii="宋体" w:eastAsia="宋体" w:hAnsi="宋体" w:hint="eastAsia"/>
                <w:szCs w:val="21"/>
              </w:rPr>
              <w:t>2021年08月11日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6C40EC">
              <w:rPr>
                <w:rFonts w:ascii="宋体" w:eastAsia="宋体" w:hAnsi="宋体" w:hint="eastAsia"/>
                <w:bCs/>
                <w:color w:val="000000"/>
                <w:szCs w:val="21"/>
              </w:rPr>
              <w:t>2026年03月21日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CA" w:rsidRPr="006C40EC" w:rsidRDefault="00B537CA" w:rsidP="001F4820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变更（</w:t>
            </w:r>
            <w:r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法定代表人</w:t>
            </w:r>
            <w:r w:rsidRPr="006C40E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</w:tr>
    </w:tbl>
    <w:p w:rsidR="002C7C89" w:rsidRPr="00796454" w:rsidRDefault="002C7C89" w:rsidP="004206CC">
      <w:pPr>
        <w:spacing w:line="401" w:lineRule="atLeast"/>
        <w:jc w:val="center"/>
        <w:rPr>
          <w:rFonts w:ascii="宋体" w:eastAsia="宋体" w:hAnsi="宋体" w:cs="宋体"/>
          <w:sz w:val="20"/>
          <w:szCs w:val="20"/>
        </w:rPr>
      </w:pPr>
    </w:p>
    <w:sectPr w:rsidR="002C7C89" w:rsidRPr="00796454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3E" w:rsidRDefault="004E023E" w:rsidP="005842B2">
      <w:r>
        <w:separator/>
      </w:r>
    </w:p>
  </w:endnote>
  <w:endnote w:type="continuationSeparator" w:id="0">
    <w:p w:rsidR="004E023E" w:rsidRDefault="004E023E" w:rsidP="005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3E" w:rsidRDefault="004E023E" w:rsidP="005842B2">
      <w:r>
        <w:separator/>
      </w:r>
    </w:p>
  </w:footnote>
  <w:footnote w:type="continuationSeparator" w:id="0">
    <w:p w:rsidR="004E023E" w:rsidRDefault="004E023E" w:rsidP="0058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0022CA"/>
    <w:rsid w:val="000034F8"/>
    <w:rsid w:val="00011EB5"/>
    <w:rsid w:val="00022047"/>
    <w:rsid w:val="000239AF"/>
    <w:rsid w:val="000E0F12"/>
    <w:rsid w:val="00124B78"/>
    <w:rsid w:val="0013720E"/>
    <w:rsid w:val="00170D76"/>
    <w:rsid w:val="001A23AF"/>
    <w:rsid w:val="00240BAF"/>
    <w:rsid w:val="0028603F"/>
    <w:rsid w:val="0029556F"/>
    <w:rsid w:val="002975FD"/>
    <w:rsid w:val="002C7C89"/>
    <w:rsid w:val="003E1630"/>
    <w:rsid w:val="003E4BA7"/>
    <w:rsid w:val="004206CC"/>
    <w:rsid w:val="00436C61"/>
    <w:rsid w:val="004436A9"/>
    <w:rsid w:val="00463905"/>
    <w:rsid w:val="00464F0B"/>
    <w:rsid w:val="00465847"/>
    <w:rsid w:val="004B730A"/>
    <w:rsid w:val="004E023E"/>
    <w:rsid w:val="004E0564"/>
    <w:rsid w:val="004F0CFF"/>
    <w:rsid w:val="00570F0E"/>
    <w:rsid w:val="005821A5"/>
    <w:rsid w:val="005842B2"/>
    <w:rsid w:val="005D23C7"/>
    <w:rsid w:val="005F5ABC"/>
    <w:rsid w:val="0061029F"/>
    <w:rsid w:val="0062628B"/>
    <w:rsid w:val="006532DB"/>
    <w:rsid w:val="00653D4B"/>
    <w:rsid w:val="006B76C7"/>
    <w:rsid w:val="006C66B3"/>
    <w:rsid w:val="0070703D"/>
    <w:rsid w:val="00796454"/>
    <w:rsid w:val="007E57B8"/>
    <w:rsid w:val="007F6FB0"/>
    <w:rsid w:val="008133FA"/>
    <w:rsid w:val="00826D47"/>
    <w:rsid w:val="00834DED"/>
    <w:rsid w:val="0084390D"/>
    <w:rsid w:val="00845409"/>
    <w:rsid w:val="008631EF"/>
    <w:rsid w:val="00895BCF"/>
    <w:rsid w:val="008C1EBE"/>
    <w:rsid w:val="009323BF"/>
    <w:rsid w:val="00934BE5"/>
    <w:rsid w:val="00946658"/>
    <w:rsid w:val="009C2054"/>
    <w:rsid w:val="009E39AF"/>
    <w:rsid w:val="00A06BA5"/>
    <w:rsid w:val="00A549F2"/>
    <w:rsid w:val="00A65AA8"/>
    <w:rsid w:val="00A8220C"/>
    <w:rsid w:val="00AA6C0F"/>
    <w:rsid w:val="00AB0264"/>
    <w:rsid w:val="00AF73A1"/>
    <w:rsid w:val="00B07903"/>
    <w:rsid w:val="00B13D48"/>
    <w:rsid w:val="00B422E4"/>
    <w:rsid w:val="00B51FF3"/>
    <w:rsid w:val="00B537CA"/>
    <w:rsid w:val="00BE2428"/>
    <w:rsid w:val="00BE38CF"/>
    <w:rsid w:val="00BE5F6A"/>
    <w:rsid w:val="00C05C4D"/>
    <w:rsid w:val="00C1276E"/>
    <w:rsid w:val="00C56C65"/>
    <w:rsid w:val="00C61016"/>
    <w:rsid w:val="00C80D17"/>
    <w:rsid w:val="00CB4616"/>
    <w:rsid w:val="00CD3588"/>
    <w:rsid w:val="00CD6EC3"/>
    <w:rsid w:val="00D03C2F"/>
    <w:rsid w:val="00D32170"/>
    <w:rsid w:val="00D33CE9"/>
    <w:rsid w:val="00D34EF7"/>
    <w:rsid w:val="00E65621"/>
    <w:rsid w:val="00E7732C"/>
    <w:rsid w:val="00F21C58"/>
    <w:rsid w:val="00F52CAD"/>
    <w:rsid w:val="00F940DE"/>
    <w:rsid w:val="00FF0DAC"/>
    <w:rsid w:val="00FF43BD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333333"/>
      <w:u w:val="single"/>
    </w:rPr>
  </w:style>
  <w:style w:type="character" w:styleId="a6">
    <w:name w:val="Hyperlink"/>
    <w:basedOn w:val="a0"/>
    <w:qFormat/>
    <w:rPr>
      <w:color w:val="333333"/>
      <w:u w:val="single"/>
    </w:rPr>
  </w:style>
  <w:style w:type="character" w:customStyle="1" w:styleId="Char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98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42</cp:revision>
  <dcterms:created xsi:type="dcterms:W3CDTF">2019-10-23T07:19:00Z</dcterms:created>
  <dcterms:modified xsi:type="dcterms:W3CDTF">2021-08-13T06:59:00Z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