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F2" w:rsidRPr="00991818" w:rsidRDefault="007170F2" w:rsidP="00991818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 w:rsidRPr="00991818">
        <w:rPr>
          <w:rFonts w:ascii="方正小标宋简体" w:eastAsia="方正小标宋简体" w:hAnsi="黑体" w:cs="宋体" w:hint="eastAsia"/>
          <w:kern w:val="0"/>
          <w:sz w:val="44"/>
          <w:szCs w:val="44"/>
        </w:rPr>
        <w:t>滨海新区市场监管局2021年度</w:t>
      </w:r>
    </w:p>
    <w:p w:rsidR="007170F2" w:rsidRPr="00991818" w:rsidRDefault="007170F2" w:rsidP="00991818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 w:rsidRPr="00991818">
        <w:rPr>
          <w:rFonts w:ascii="方正小标宋简体" w:eastAsia="方正小标宋简体" w:hAnsi="黑体" w:cs="宋体" w:hint="eastAsia"/>
          <w:kern w:val="0"/>
          <w:sz w:val="44"/>
          <w:szCs w:val="44"/>
        </w:rPr>
        <w:t>政府信息公开工作年度报告</w:t>
      </w:r>
    </w:p>
    <w:p w:rsidR="0069787A" w:rsidRPr="00991818" w:rsidRDefault="0069787A" w:rsidP="00991818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Cs w:val="21"/>
        </w:rPr>
      </w:pPr>
    </w:p>
    <w:p w:rsidR="00234738" w:rsidRPr="00991818" w:rsidRDefault="000A00C7" w:rsidP="00991818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 w:rsidRPr="00991818">
        <w:rPr>
          <w:rFonts w:ascii="黑体" w:eastAsia="黑体" w:hAnsi="黑体" w:cs="黑体" w:hint="eastAsia"/>
          <w:kern w:val="0"/>
          <w:sz w:val="32"/>
          <w:szCs w:val="32"/>
        </w:rPr>
        <w:t>一、总体情况</w:t>
      </w:r>
    </w:p>
    <w:p w:rsidR="00420660" w:rsidRPr="00991818" w:rsidRDefault="00420660" w:rsidP="00991818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991818">
        <w:rPr>
          <w:rFonts w:ascii="仿宋_GB2312" w:eastAsia="仿宋_GB2312" w:hAnsi="微软雅黑" w:hint="eastAsia"/>
          <w:sz w:val="32"/>
          <w:szCs w:val="32"/>
        </w:rPr>
        <w:t>202</w:t>
      </w:r>
      <w:r w:rsidR="00991818" w:rsidRPr="00991818">
        <w:rPr>
          <w:rFonts w:ascii="仿宋_GB2312" w:eastAsia="仿宋_GB2312" w:hAnsi="微软雅黑" w:hint="eastAsia"/>
          <w:sz w:val="32"/>
          <w:szCs w:val="32"/>
        </w:rPr>
        <w:t>1</w:t>
      </w:r>
      <w:r w:rsidRPr="00991818">
        <w:rPr>
          <w:rFonts w:ascii="仿宋_GB2312" w:eastAsia="仿宋_GB2312" w:hAnsi="微软雅黑" w:hint="eastAsia"/>
          <w:sz w:val="32"/>
          <w:szCs w:val="32"/>
        </w:rPr>
        <w:t>年，滨海新区市场监管局紧紧围绕市委、市政府，以及新区区委、区政府和天津市市场监管委的统一部署，认真贯彻落实《中华人民共和国政府信息公开条例》，不断健全完善政务信息公开工作制度，</w:t>
      </w:r>
      <w:r w:rsidRPr="00991818">
        <w:rPr>
          <w:rFonts w:ascii="仿宋_GB2312" w:eastAsia="仿宋_GB2312" w:hAnsi="微软雅黑" w:cs="宋体" w:hint="eastAsia"/>
          <w:kern w:val="0"/>
          <w:sz w:val="32"/>
          <w:szCs w:val="32"/>
        </w:rPr>
        <w:t>扎实做好政务信息公开工作，及时回应社会关切，全面推进行政权力公开、透明、规范运行，</w:t>
      </w:r>
      <w:r w:rsidRPr="00991818">
        <w:rPr>
          <w:rFonts w:ascii="仿宋_GB2312" w:eastAsia="仿宋_GB2312" w:hAnsi="微软雅黑" w:hint="eastAsia"/>
          <w:sz w:val="32"/>
          <w:szCs w:val="32"/>
        </w:rPr>
        <w:t>确保了202</w:t>
      </w:r>
      <w:r w:rsidR="00991818" w:rsidRPr="00991818">
        <w:rPr>
          <w:rFonts w:ascii="仿宋_GB2312" w:eastAsia="仿宋_GB2312" w:hAnsi="微软雅黑" w:hint="eastAsia"/>
          <w:sz w:val="32"/>
          <w:szCs w:val="32"/>
        </w:rPr>
        <w:t>1</w:t>
      </w:r>
      <w:r w:rsidRPr="00991818">
        <w:rPr>
          <w:rFonts w:ascii="仿宋_GB2312" w:eastAsia="仿宋_GB2312" w:hAnsi="微软雅黑" w:hint="eastAsia"/>
          <w:sz w:val="32"/>
          <w:szCs w:val="32"/>
        </w:rPr>
        <w:t>年政务公开工作稳步推进。</w:t>
      </w:r>
    </w:p>
    <w:p w:rsidR="007170F2" w:rsidRPr="00991818" w:rsidRDefault="007170F2" w:rsidP="00991818">
      <w:pPr>
        <w:pStyle w:val="a8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微软雅黑" w:eastAsia="微软雅黑" w:hAnsi="微软雅黑"/>
          <w:sz w:val="27"/>
          <w:szCs w:val="27"/>
        </w:rPr>
      </w:pPr>
      <w:r w:rsidRPr="00991818">
        <w:rPr>
          <w:rFonts w:ascii="楷体_GB2312" w:eastAsia="楷体_GB2312" w:hAnsi="微软雅黑" w:hint="eastAsia"/>
          <w:b/>
          <w:sz w:val="32"/>
          <w:szCs w:val="32"/>
        </w:rPr>
        <w:t>（一）</w:t>
      </w:r>
      <w:r w:rsidR="00420660" w:rsidRPr="00991818">
        <w:rPr>
          <w:rFonts w:ascii="楷体_GB2312" w:eastAsia="楷体_GB2312" w:hAnsi="微软雅黑" w:hint="eastAsia"/>
          <w:b/>
          <w:sz w:val="32"/>
          <w:szCs w:val="32"/>
        </w:rPr>
        <w:t>加强组织领导，优化工作机制。</w:t>
      </w:r>
      <w:r w:rsidR="00420660" w:rsidRPr="00991818">
        <w:rPr>
          <w:rFonts w:ascii="仿宋_GB2312" w:eastAsia="仿宋_GB2312" w:hAnsi="微软雅黑" w:hint="eastAsia"/>
          <w:sz w:val="32"/>
          <w:szCs w:val="32"/>
        </w:rPr>
        <w:t>区市场监管局高度重视政务公开工作，认真落实中央和市、区关于全面推进政务公开工作的</w:t>
      </w:r>
      <w:r w:rsidRPr="00991818">
        <w:rPr>
          <w:rFonts w:ascii="仿宋_GB2312" w:eastAsia="仿宋_GB2312" w:hAnsi="微软雅黑" w:hint="eastAsia"/>
          <w:sz w:val="32"/>
          <w:szCs w:val="32"/>
        </w:rPr>
        <w:t>工作</w:t>
      </w:r>
      <w:r w:rsidR="00420660" w:rsidRPr="00991818">
        <w:rPr>
          <w:rFonts w:ascii="仿宋_GB2312" w:eastAsia="仿宋_GB2312" w:hAnsi="微软雅黑" w:hint="eastAsia"/>
          <w:sz w:val="32"/>
          <w:szCs w:val="32"/>
        </w:rPr>
        <w:t>部署，严格执行《中华人民共和国政府信息公开条例》及信息公开相关规章制度，结合工作实际，印发《滨海新区市场监督管理局政府信息</w:t>
      </w:r>
      <w:bookmarkStart w:id="0" w:name="_GoBack"/>
      <w:bookmarkEnd w:id="0"/>
      <w:r w:rsidR="00420660" w:rsidRPr="00991818">
        <w:rPr>
          <w:rFonts w:ascii="仿宋_GB2312" w:eastAsia="仿宋_GB2312" w:hAnsi="微软雅黑" w:hint="eastAsia"/>
          <w:sz w:val="32"/>
          <w:szCs w:val="32"/>
        </w:rPr>
        <w:t>公开办法》，明确公开内容，规范公开流程，形成主要领导负总责，分管领导亲自抓，业务部门具体办，区局办公室综合协调，</w:t>
      </w:r>
      <w:r w:rsidRPr="00991818">
        <w:rPr>
          <w:rFonts w:ascii="仿宋_GB2312" w:eastAsia="仿宋_GB2312" w:hAnsi="微软雅黑" w:hint="eastAsia"/>
          <w:sz w:val="32"/>
          <w:szCs w:val="32"/>
        </w:rPr>
        <w:t>形成了一级抓一级、层层抓落实的工作机制。</w:t>
      </w:r>
    </w:p>
    <w:p w:rsidR="00D075B5" w:rsidRPr="00991818" w:rsidRDefault="007170F2" w:rsidP="00991818">
      <w:pPr>
        <w:widowControl/>
        <w:shd w:val="clear" w:color="auto" w:fill="FFFFFF"/>
        <w:spacing w:line="560" w:lineRule="exact"/>
        <w:ind w:firstLineChars="200" w:firstLine="643"/>
        <w:rPr>
          <w:rFonts w:ascii="仿宋_GB2312" w:eastAsia="仿宋_GB2312" w:hAnsi="微软雅黑"/>
          <w:sz w:val="32"/>
          <w:szCs w:val="32"/>
        </w:rPr>
      </w:pPr>
      <w:r w:rsidRPr="00991818">
        <w:rPr>
          <w:rFonts w:ascii="楷体_GB2312" w:eastAsia="楷体_GB2312" w:hAnsi="微软雅黑" w:cs="宋体" w:hint="eastAsia"/>
          <w:b/>
          <w:kern w:val="0"/>
          <w:sz w:val="32"/>
          <w:szCs w:val="32"/>
        </w:rPr>
        <w:t>（二）拓展公开渠道，扩大公开影响。</w:t>
      </w:r>
      <w:r w:rsidRPr="00991818">
        <w:rPr>
          <w:rFonts w:ascii="仿宋_GB2312" w:eastAsia="仿宋_GB2312" w:hAnsi="微软雅黑" w:hint="eastAsia"/>
          <w:sz w:val="32"/>
          <w:szCs w:val="32"/>
        </w:rPr>
        <w:t>积极拓展公开渠道，将政务网站、政务新媒体等平台结合，多渠道、多领域及时主动发布信息</w:t>
      </w:r>
      <w:r w:rsidR="00944A62" w:rsidRPr="00991818">
        <w:rPr>
          <w:rFonts w:ascii="仿宋_GB2312" w:eastAsia="仿宋_GB2312" w:hAnsi="微软雅黑" w:hint="eastAsia"/>
          <w:sz w:val="32"/>
          <w:szCs w:val="32"/>
        </w:rPr>
        <w:t>，</w:t>
      </w:r>
      <w:r w:rsidR="00944A62" w:rsidRPr="00991818">
        <w:rPr>
          <w:rFonts w:ascii="仿宋_GB2312" w:eastAsia="仿宋_GB2312" w:hAnsi="微软雅黑" w:cs="宋体" w:hint="eastAsia"/>
          <w:kern w:val="0"/>
          <w:sz w:val="32"/>
          <w:szCs w:val="32"/>
        </w:rPr>
        <w:t>不断扩大群众知情权，增强公开实效，提升服务水平。2021年滨海新区市场监管局政务网站主动公开各类信息773条，其中政务动态</w:t>
      </w:r>
      <w:r w:rsidR="00DC05FB" w:rsidRPr="00991818">
        <w:rPr>
          <w:rFonts w:ascii="仿宋_GB2312" w:eastAsia="仿宋_GB2312" w:hAnsi="微软雅黑" w:cs="宋体" w:hint="eastAsia"/>
          <w:kern w:val="0"/>
          <w:sz w:val="32"/>
          <w:szCs w:val="32"/>
        </w:rPr>
        <w:t>信息</w:t>
      </w:r>
      <w:r w:rsidR="00944A62" w:rsidRPr="00991818">
        <w:rPr>
          <w:rFonts w:ascii="仿宋_GB2312" w:eastAsia="仿宋_GB2312" w:hAnsi="微软雅黑" w:cs="宋体" w:hint="eastAsia"/>
          <w:kern w:val="0"/>
          <w:sz w:val="32"/>
          <w:szCs w:val="32"/>
        </w:rPr>
        <w:t>50条，</w:t>
      </w:r>
      <w:r w:rsidR="00DC05FB" w:rsidRPr="00991818">
        <w:rPr>
          <w:rFonts w:ascii="仿宋_GB2312" w:eastAsia="仿宋_GB2312" w:hAnsi="微软雅黑" w:cs="宋体" w:hint="eastAsia"/>
          <w:kern w:val="0"/>
          <w:sz w:val="32"/>
          <w:szCs w:val="32"/>
        </w:rPr>
        <w:t>公告栏目115条，消费警示4</w:t>
      </w:r>
      <w:r w:rsidR="00D075B5" w:rsidRPr="00991818">
        <w:rPr>
          <w:rFonts w:ascii="仿宋_GB2312" w:eastAsia="仿宋_GB2312" w:hAnsi="微软雅黑" w:cs="宋体" w:hint="eastAsia"/>
          <w:kern w:val="0"/>
          <w:sz w:val="32"/>
          <w:szCs w:val="32"/>
        </w:rPr>
        <w:t>条，食品抽检信息13条，政府信息公开专</w:t>
      </w:r>
      <w:r w:rsidR="00D075B5" w:rsidRPr="00991818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栏公开591条，</w:t>
      </w:r>
      <w:r w:rsidR="00D075B5" w:rsidRPr="00991818">
        <w:rPr>
          <w:rFonts w:ascii="仿宋_GB2312" w:eastAsia="仿宋_GB2312" w:hAnsi="微软雅黑" w:hint="eastAsia"/>
          <w:sz w:val="32"/>
          <w:szCs w:val="32"/>
        </w:rPr>
        <w:t>局长信箱信件公开</w:t>
      </w:r>
      <w:r w:rsidR="00C27A0E" w:rsidRPr="00991818">
        <w:rPr>
          <w:rFonts w:ascii="仿宋_GB2312" w:eastAsia="仿宋_GB2312" w:hAnsi="微软雅黑" w:hint="eastAsia"/>
          <w:sz w:val="32"/>
          <w:szCs w:val="32"/>
        </w:rPr>
        <w:t>149</w:t>
      </w:r>
      <w:r w:rsidR="00D075B5" w:rsidRPr="00991818">
        <w:rPr>
          <w:rFonts w:ascii="仿宋_GB2312" w:eastAsia="仿宋_GB2312" w:hAnsi="微软雅黑" w:hint="eastAsia"/>
          <w:sz w:val="32"/>
          <w:szCs w:val="32"/>
        </w:rPr>
        <w:t>，回复率100%。</w:t>
      </w:r>
      <w:r w:rsidR="00991818">
        <w:rPr>
          <w:rFonts w:ascii="仿宋_GB2312" w:eastAsia="仿宋_GB2312" w:hAnsi="微软雅黑" w:cs="宋体" w:hint="eastAsia"/>
          <w:kern w:val="0"/>
          <w:sz w:val="32"/>
          <w:szCs w:val="32"/>
        </w:rPr>
        <w:t>2021</w:t>
      </w:r>
      <w:r w:rsidR="00D075B5" w:rsidRPr="00991818">
        <w:rPr>
          <w:rFonts w:ascii="仿宋_GB2312" w:eastAsia="仿宋_GB2312" w:hAnsi="微软雅黑" w:cs="宋体" w:hint="eastAsia"/>
          <w:kern w:val="0"/>
          <w:sz w:val="32"/>
          <w:szCs w:val="32"/>
        </w:rPr>
        <w:t>年度利用新媒体实时发布疫情防控知识、打击价格违法行为公告、违法典型案件等信息，累计</w:t>
      </w:r>
      <w:r w:rsidR="00201C9F" w:rsidRPr="00991818">
        <w:rPr>
          <w:rFonts w:ascii="仿宋_GB2312" w:eastAsia="仿宋_GB2312" w:hAnsi="微软雅黑" w:cs="宋体" w:hint="eastAsia"/>
          <w:kern w:val="0"/>
          <w:sz w:val="32"/>
          <w:szCs w:val="32"/>
        </w:rPr>
        <w:t>500</w:t>
      </w:r>
      <w:r w:rsidR="00D075B5" w:rsidRPr="00991818">
        <w:rPr>
          <w:rFonts w:ascii="仿宋_GB2312" w:eastAsia="仿宋_GB2312" w:hAnsi="微软雅黑" w:cs="宋体" w:hint="eastAsia"/>
          <w:kern w:val="0"/>
          <w:sz w:val="32"/>
          <w:szCs w:val="32"/>
        </w:rPr>
        <w:t>余条。</w:t>
      </w:r>
    </w:p>
    <w:p w:rsidR="00201C9F" w:rsidRPr="00991818" w:rsidRDefault="00201C9F" w:rsidP="00991818">
      <w:pPr>
        <w:widowControl/>
        <w:shd w:val="clear" w:color="auto" w:fill="FFFFFF"/>
        <w:spacing w:line="560" w:lineRule="exact"/>
        <w:ind w:firstLine="480"/>
        <w:rPr>
          <w:rFonts w:ascii="黑体" w:eastAsia="黑体" w:hAnsi="黑体" w:cs="黑体"/>
          <w:kern w:val="0"/>
          <w:sz w:val="32"/>
          <w:szCs w:val="32"/>
        </w:rPr>
      </w:pPr>
      <w:r w:rsidRPr="00991818">
        <w:rPr>
          <w:rFonts w:ascii="楷体_GB2312" w:eastAsia="楷体_GB2312" w:hAnsi="微软雅黑" w:cs="宋体" w:hint="eastAsia"/>
          <w:b/>
          <w:kern w:val="0"/>
          <w:sz w:val="32"/>
          <w:szCs w:val="32"/>
        </w:rPr>
        <w:t>（三）强化舆情应对，回应社会关切。</w:t>
      </w:r>
      <w:r w:rsidRPr="00991818">
        <w:rPr>
          <w:rFonts w:ascii="仿宋_GB2312" w:eastAsia="仿宋_GB2312" w:hAnsi="微软雅黑" w:cs="宋体" w:hint="eastAsia"/>
          <w:kern w:val="0"/>
          <w:sz w:val="32"/>
          <w:szCs w:val="32"/>
        </w:rPr>
        <w:t>积极推进网络问政，</w:t>
      </w:r>
      <w:r w:rsidRPr="00991818">
        <w:rPr>
          <w:rFonts w:ascii="仿宋_GB2312" w:eastAsia="仿宋_GB2312" w:hAnsi="微软雅黑" w:hint="eastAsia"/>
          <w:sz w:val="32"/>
          <w:szCs w:val="32"/>
        </w:rPr>
        <w:t>掌握网上网下舆情动态，将群众关注点作为工作重点，</w:t>
      </w:r>
      <w:r w:rsidRPr="00991818">
        <w:rPr>
          <w:rFonts w:ascii="仿宋_GB2312" w:eastAsia="仿宋_GB2312" w:hAnsi="微软雅黑" w:cs="宋体" w:hint="eastAsia"/>
          <w:kern w:val="0"/>
          <w:sz w:val="32"/>
          <w:szCs w:val="32"/>
        </w:rPr>
        <w:t>及时回应社会关切，正确引导社会舆论，及时回复网站留言。积极应对新闻媒体来电来访，积极协调解释媒体关注的民计民生问题。健全政务舆情监测收集、分析</w:t>
      </w:r>
      <w:proofErr w:type="gramStart"/>
      <w:r w:rsidRPr="00991818">
        <w:rPr>
          <w:rFonts w:ascii="仿宋_GB2312" w:eastAsia="仿宋_GB2312" w:hAnsi="微软雅黑" w:cs="宋体" w:hint="eastAsia"/>
          <w:kern w:val="0"/>
          <w:sz w:val="32"/>
          <w:szCs w:val="32"/>
        </w:rPr>
        <w:t>研</w:t>
      </w:r>
      <w:proofErr w:type="gramEnd"/>
      <w:r w:rsidRPr="00991818">
        <w:rPr>
          <w:rFonts w:ascii="仿宋_GB2312" w:eastAsia="仿宋_GB2312" w:hAnsi="微软雅黑" w:cs="宋体" w:hint="eastAsia"/>
          <w:kern w:val="0"/>
          <w:sz w:val="32"/>
          <w:szCs w:val="32"/>
        </w:rPr>
        <w:t>判、处置和回应工作机制，增强舆情风险防控意识，稳妥做好突发事件舆情回应工作，主动掌握新闻宣传主动权。</w:t>
      </w:r>
    </w:p>
    <w:p w:rsidR="00201C9F" w:rsidRPr="00991818" w:rsidRDefault="00201C9F" w:rsidP="00991818"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991818">
        <w:rPr>
          <w:rFonts w:ascii="楷体_GB2312" w:eastAsia="楷体_GB2312" w:hAnsi="微软雅黑" w:cs="宋体" w:hint="eastAsia"/>
          <w:b/>
          <w:kern w:val="0"/>
          <w:sz w:val="32"/>
          <w:szCs w:val="32"/>
        </w:rPr>
        <w:t>（四）规范工作程序，满足公众需求。</w:t>
      </w:r>
      <w:r w:rsidRPr="00991818">
        <w:rPr>
          <w:rFonts w:ascii="仿宋_GB2312" w:eastAsia="仿宋_GB2312" w:hAnsi="微软雅黑" w:cs="宋体" w:hint="eastAsia"/>
          <w:kern w:val="0"/>
          <w:sz w:val="32"/>
          <w:szCs w:val="32"/>
        </w:rPr>
        <w:t>严格规范依申请受理、处理、答复程序，依申请受理渠道畅通，202</w:t>
      </w:r>
      <w:r w:rsidR="00C27A0E" w:rsidRPr="00991818">
        <w:rPr>
          <w:rFonts w:ascii="仿宋_GB2312" w:eastAsia="仿宋_GB2312" w:hAnsi="微软雅黑" w:cs="宋体" w:hint="eastAsia"/>
          <w:kern w:val="0"/>
          <w:sz w:val="32"/>
          <w:szCs w:val="32"/>
        </w:rPr>
        <w:t>1</w:t>
      </w:r>
      <w:r w:rsidRPr="00991818">
        <w:rPr>
          <w:rFonts w:ascii="仿宋_GB2312" w:eastAsia="仿宋_GB2312" w:hAnsi="微软雅黑" w:cs="宋体" w:hint="eastAsia"/>
          <w:kern w:val="0"/>
          <w:sz w:val="32"/>
          <w:szCs w:val="32"/>
        </w:rPr>
        <w:t>年共受理</w:t>
      </w:r>
      <w:r w:rsidR="00C27A0E" w:rsidRPr="00991818">
        <w:rPr>
          <w:rFonts w:ascii="仿宋_GB2312" w:eastAsia="仿宋_GB2312" w:hAnsi="微软雅黑" w:cs="宋体" w:hint="eastAsia"/>
          <w:kern w:val="0"/>
          <w:sz w:val="32"/>
          <w:szCs w:val="32"/>
        </w:rPr>
        <w:t>46</w:t>
      </w:r>
      <w:r w:rsidRPr="00991818">
        <w:rPr>
          <w:rFonts w:ascii="仿宋_GB2312" w:eastAsia="仿宋_GB2312" w:hAnsi="微软雅黑" w:cs="宋体" w:hint="eastAsia"/>
          <w:kern w:val="0"/>
          <w:sz w:val="32"/>
          <w:szCs w:val="32"/>
        </w:rPr>
        <w:t>件依申请公开，严格按照法定时限答复，答复形式严谨规范。答复内容有针对性，对不属于公开范围的，告知不公开理由、依据并明示救济渠道，对不属于本机关公开的，能够确定该信息的公开机关的，告知该机关的联系方式和名称。202</w:t>
      </w:r>
      <w:r w:rsidR="006C5FB5" w:rsidRPr="00991818">
        <w:rPr>
          <w:rFonts w:ascii="仿宋_GB2312" w:eastAsia="仿宋_GB2312" w:hAnsi="微软雅黑" w:cs="宋体" w:hint="eastAsia"/>
          <w:kern w:val="0"/>
          <w:sz w:val="32"/>
          <w:szCs w:val="32"/>
        </w:rPr>
        <w:t>1</w:t>
      </w:r>
      <w:r w:rsidRPr="00991818">
        <w:rPr>
          <w:rFonts w:ascii="仿宋_GB2312" w:eastAsia="仿宋_GB2312" w:hAnsi="微软雅黑" w:cs="宋体" w:hint="eastAsia"/>
          <w:kern w:val="0"/>
          <w:sz w:val="32"/>
          <w:szCs w:val="32"/>
        </w:rPr>
        <w:t>年政府信息公开行政复议2件，行政诉讼</w:t>
      </w:r>
      <w:r w:rsidR="006C5FB5" w:rsidRPr="00991818">
        <w:rPr>
          <w:rFonts w:ascii="仿宋_GB2312" w:eastAsia="仿宋_GB2312" w:hAnsi="微软雅黑" w:cs="宋体" w:hint="eastAsia"/>
          <w:kern w:val="0"/>
          <w:sz w:val="32"/>
          <w:szCs w:val="32"/>
        </w:rPr>
        <w:t>1</w:t>
      </w:r>
      <w:r w:rsidRPr="00991818">
        <w:rPr>
          <w:rFonts w:ascii="仿宋_GB2312" w:eastAsia="仿宋_GB2312" w:hAnsi="微软雅黑" w:cs="宋体" w:hint="eastAsia"/>
          <w:kern w:val="0"/>
          <w:sz w:val="32"/>
          <w:szCs w:val="32"/>
        </w:rPr>
        <w:t>件。</w:t>
      </w:r>
    </w:p>
    <w:p w:rsidR="0069787A" w:rsidRPr="00991818" w:rsidRDefault="000A00C7" w:rsidP="00991818">
      <w:pPr>
        <w:widowControl/>
        <w:shd w:val="clear" w:color="auto" w:fill="FFFFFF"/>
        <w:ind w:firstLine="480"/>
        <w:rPr>
          <w:rFonts w:ascii="黑体" w:eastAsia="黑体" w:hAnsi="黑体" w:cs="黑体"/>
          <w:kern w:val="0"/>
          <w:sz w:val="32"/>
          <w:szCs w:val="32"/>
        </w:rPr>
      </w:pPr>
      <w:r w:rsidRPr="00991818">
        <w:rPr>
          <w:rFonts w:ascii="黑体" w:eastAsia="黑体" w:hAnsi="黑体" w:cs="黑体" w:hint="eastAsia"/>
          <w:kern w:val="0"/>
          <w:sz w:val="32"/>
          <w:szCs w:val="32"/>
        </w:rPr>
        <w:t>二、主动公开政府信息情况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69787A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第二十条第（一）项</w:t>
            </w:r>
          </w:p>
        </w:tc>
      </w:tr>
      <w:tr w:rsidR="0069787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制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发件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现行有效件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数</w:t>
            </w:r>
          </w:p>
        </w:tc>
      </w:tr>
      <w:tr w:rsidR="0069787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C27A0E" w:rsidP="00C27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C27A0E" w:rsidP="00C27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C27A0E" w:rsidP="00C27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27A0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69787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C27A0E" w:rsidP="00C27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C27A0E" w:rsidP="00C27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C27A0E" w:rsidP="00C27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69787A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第二十条第（五）项</w:t>
            </w:r>
          </w:p>
        </w:tc>
      </w:tr>
      <w:tr w:rsidR="0069787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 w:rsidR="0069787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C27A0E" w:rsidP="00C27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27A0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114612</w:t>
            </w:r>
          </w:p>
        </w:tc>
      </w:tr>
      <w:tr w:rsidR="0069787A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第二十条第（六）项</w:t>
            </w:r>
          </w:p>
        </w:tc>
      </w:tr>
      <w:tr w:rsidR="0069787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 w:rsidR="00C27A0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7A0E" w:rsidRDefault="00C27A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7A0E" w:rsidRDefault="00C27A0E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12768</w:t>
            </w:r>
          </w:p>
        </w:tc>
      </w:tr>
      <w:tr w:rsidR="00C27A0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7A0E" w:rsidRDefault="00C27A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7A0E" w:rsidRDefault="00C27A0E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</w:tr>
      <w:tr w:rsidR="0069787A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第二十条第（八）项</w:t>
            </w:r>
          </w:p>
        </w:tc>
      </w:tr>
      <w:tr w:rsidR="0069787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本年收费金额（单位：万元）</w:t>
            </w:r>
          </w:p>
        </w:tc>
      </w:tr>
      <w:tr w:rsidR="0069787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C27A0E" w:rsidP="009907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</w:tbl>
    <w:p w:rsidR="0069787A" w:rsidRPr="00991818" w:rsidRDefault="000A00C7" w:rsidP="00991818">
      <w:pPr>
        <w:widowControl/>
        <w:shd w:val="clear" w:color="auto" w:fill="FFFFFF"/>
        <w:ind w:firstLine="48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三、收到和处理政府信息公开申请情况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943"/>
        <w:gridCol w:w="3217"/>
        <w:gridCol w:w="691"/>
        <w:gridCol w:w="688"/>
        <w:gridCol w:w="688"/>
        <w:gridCol w:w="688"/>
        <w:gridCol w:w="688"/>
        <w:gridCol w:w="688"/>
        <w:gridCol w:w="691"/>
      </w:tblGrid>
      <w:tr w:rsidR="0069787A" w:rsidTr="0045158A">
        <w:trPr>
          <w:jc w:val="center"/>
        </w:trPr>
        <w:tc>
          <w:tcPr>
            <w:tcW w:w="49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87A" w:rsidRDefault="000A00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482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 w:rsidR="0069787A" w:rsidTr="0045158A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9787A" w:rsidRDefault="006978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69787A" w:rsidTr="0045158A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9787A" w:rsidRDefault="006978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787A" w:rsidRDefault="006978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商业</w:t>
            </w:r>
          </w:p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科研</w:t>
            </w:r>
          </w:p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9787A" w:rsidRDefault="006978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9787A" w:rsidTr="0045158A">
        <w:trPr>
          <w:jc w:val="center"/>
        </w:trPr>
        <w:tc>
          <w:tcPr>
            <w:tcW w:w="49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C27A0E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C27A0E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45158A" w:rsidP="004515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45158A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45158A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45158A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787A" w:rsidRDefault="00C27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46</w:t>
            </w:r>
            <w:r w:rsidR="000A00C7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9787A" w:rsidTr="0045158A">
        <w:trPr>
          <w:jc w:val="center"/>
        </w:trPr>
        <w:tc>
          <w:tcPr>
            <w:tcW w:w="49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C27A0E" w:rsidP="00C27A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45158A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45158A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45158A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45158A" w:rsidP="004515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45158A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C27A0E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69787A" w:rsidTr="0045158A"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45158A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4515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45158A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45158A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45158A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45158A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787A" w:rsidRDefault="004515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="000A00C7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9787A" w:rsidTr="004515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9787A" w:rsidRDefault="006978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45158A" w:rsidP="004515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45158A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45158A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45158A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45158A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45158A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787A" w:rsidRPr="0045158A" w:rsidRDefault="0045158A" w:rsidP="0045158A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45158A" w:rsidTr="004515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Default="004515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Pr="0045158A" w:rsidRDefault="0045158A" w:rsidP="0045158A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5158A" w:rsidTr="00191CD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Pr="0045158A" w:rsidRDefault="0045158A" w:rsidP="00BC0736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5158A" w:rsidTr="007011C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Pr="0045158A" w:rsidRDefault="0045158A" w:rsidP="00BC0736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5158A" w:rsidTr="00B952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Pr="0045158A" w:rsidRDefault="0045158A" w:rsidP="00BC0736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5158A" w:rsidTr="0097729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Pr="0045158A" w:rsidRDefault="0045158A" w:rsidP="00BC0736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5158A" w:rsidTr="00FB626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Default="004515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Default="004515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45158A" w:rsidTr="00B75E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Default="004515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Default="0045158A" w:rsidP="004515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45158A" w:rsidTr="00AD750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Pr="0045158A" w:rsidRDefault="0045158A" w:rsidP="00BC0736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5158A" w:rsidTr="00DD23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Default="004515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Default="004515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Default="004515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45158A" w:rsidTr="006052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Pr="0045158A" w:rsidRDefault="0045158A" w:rsidP="00BC0736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5158A" w:rsidTr="006D08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Default="0045158A" w:rsidP="004515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Default="004515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45158A" w:rsidTr="0085222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予处理</w:t>
            </w:r>
            <w:proofErr w:type="gramEnd"/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1.信访举报投诉类申请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Default="004515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Default="004515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45158A" w:rsidTr="00B7051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Default="004515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Default="004515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45158A" w:rsidTr="009F2BE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Pr="0045158A" w:rsidRDefault="0045158A" w:rsidP="00BC0736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5158A" w:rsidTr="005654A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Pr="0045158A" w:rsidRDefault="0045158A" w:rsidP="00BC0736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5158A" w:rsidTr="0045158A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91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4515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4515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4515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4515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4515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4515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Pr="0045158A" w:rsidRDefault="0045158A" w:rsidP="0045158A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5158A" w:rsidTr="004515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1.申请人无正当理由逾期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补正、行政机关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4515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4515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4515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4515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4515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4515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Pr="0045158A" w:rsidRDefault="0045158A" w:rsidP="0045158A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5158A" w:rsidTr="004515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2.申请人逾期未按收费通知要求缴纳费用、行政机关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4515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4515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4515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4515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4515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 w:rsidP="004515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Pr="0045158A" w:rsidRDefault="0045158A" w:rsidP="0045158A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5158A" w:rsidTr="004515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Pr="00FD2996" w:rsidRDefault="0045158A" w:rsidP="00FD2996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Pr="00FD2996" w:rsidRDefault="0045158A" w:rsidP="00FD2996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Pr="00FD2996" w:rsidRDefault="0045158A" w:rsidP="00FD2996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Pr="00FD2996" w:rsidRDefault="0045158A" w:rsidP="00FD2996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Pr="00FD2996" w:rsidRDefault="0045158A" w:rsidP="00FD2996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Pr="00FD2996" w:rsidRDefault="0045158A" w:rsidP="00FD2996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Pr="00FD2996" w:rsidRDefault="0045158A" w:rsidP="00FD2996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45158A" w:rsidTr="004515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Pr="00FD2996" w:rsidRDefault="00FD2996" w:rsidP="00FD2996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Pr="00FD2996" w:rsidRDefault="0045158A" w:rsidP="00FD2996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Pr="00FD2996" w:rsidRDefault="0045158A" w:rsidP="00FD2996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Pr="00FD2996" w:rsidRDefault="0045158A" w:rsidP="00FD2996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Pr="00FD2996" w:rsidRDefault="0045158A" w:rsidP="00FD2996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Pr="00FD2996" w:rsidRDefault="00613286" w:rsidP="00FD2996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Pr="00FD2996" w:rsidRDefault="00FD2996" w:rsidP="00FD2996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45158A" w:rsidTr="0045158A">
        <w:trPr>
          <w:jc w:val="center"/>
        </w:trPr>
        <w:tc>
          <w:tcPr>
            <w:tcW w:w="49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Default="004515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Pr="00FD2996" w:rsidRDefault="0045158A" w:rsidP="00FD2996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Pr="00FD2996" w:rsidRDefault="0045158A" w:rsidP="00FD2996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Pr="00FD2996" w:rsidRDefault="0045158A" w:rsidP="00FD2996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Pr="00FD2996" w:rsidRDefault="0045158A" w:rsidP="00FD2996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Pr="00FD2996" w:rsidRDefault="0045158A" w:rsidP="00FD2996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158A" w:rsidRPr="00FD2996" w:rsidRDefault="0045158A" w:rsidP="00FD2996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158A" w:rsidRPr="00FD2996" w:rsidRDefault="00FD2996" w:rsidP="00FD2996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 w:rsidRPr="00FD2996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</w:tbl>
    <w:p w:rsidR="0069787A" w:rsidRPr="00991818" w:rsidRDefault="000A00C7" w:rsidP="00991818">
      <w:pPr>
        <w:widowControl/>
        <w:shd w:val="clear" w:color="auto" w:fill="FFFFFF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四、政府信息公开行政复议、行政诉讼情况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69787A" w:rsidTr="00FD2996">
        <w:trPr>
          <w:jc w:val="center"/>
        </w:trPr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行政诉讼</w:t>
            </w:r>
          </w:p>
        </w:tc>
      </w:tr>
      <w:tr w:rsidR="0069787A" w:rsidTr="00FD2996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结果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纠正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结果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尚未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审结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复议后起诉</w:t>
            </w:r>
          </w:p>
        </w:tc>
      </w:tr>
      <w:tr w:rsidR="0069787A" w:rsidTr="00FD299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87A" w:rsidRDefault="006978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87A" w:rsidRDefault="006978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87A" w:rsidRDefault="006978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87A" w:rsidRDefault="006978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87A" w:rsidRDefault="006978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结果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结果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尚未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结果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维持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结果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尚未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87A" w:rsidRDefault="000A0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总计</w:t>
            </w:r>
          </w:p>
        </w:tc>
      </w:tr>
      <w:tr w:rsidR="00FD2996" w:rsidTr="00FD2996">
        <w:trPr>
          <w:trHeight w:val="672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96" w:rsidRDefault="00FD2996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96" w:rsidRDefault="00FD2996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96" w:rsidRDefault="00FD2996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96" w:rsidRDefault="00FD2996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96" w:rsidRDefault="00FD2996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96" w:rsidRDefault="00FD2996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96" w:rsidRDefault="00FD2996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96" w:rsidRDefault="00FD2996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96" w:rsidRDefault="00FD2996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96" w:rsidRDefault="00FD2996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96" w:rsidRDefault="00FD2996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96" w:rsidRDefault="00FD2996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96" w:rsidRDefault="00FD2996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96" w:rsidRDefault="00FD2996" w:rsidP="00BC07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996" w:rsidRDefault="00FD29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</w:tbl>
    <w:p w:rsidR="008442AB" w:rsidRPr="00991818" w:rsidRDefault="000A00C7" w:rsidP="00991818">
      <w:pPr>
        <w:widowControl/>
        <w:shd w:val="clear" w:color="auto" w:fill="FFFFFF"/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  <w:r w:rsidRPr="00991818">
        <w:rPr>
          <w:rFonts w:ascii="黑体" w:eastAsia="黑体" w:hAnsi="黑体" w:cs="黑体" w:hint="eastAsia"/>
          <w:kern w:val="0"/>
          <w:sz w:val="32"/>
          <w:szCs w:val="32"/>
        </w:rPr>
        <w:t>五、存在的主要问题及改进情况</w:t>
      </w:r>
    </w:p>
    <w:p w:rsidR="008442AB" w:rsidRPr="00991818" w:rsidRDefault="008442AB" w:rsidP="00991818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991818">
        <w:rPr>
          <w:rFonts w:ascii="仿宋_GB2312" w:eastAsia="仿宋_GB2312" w:hAnsi="微软雅黑" w:cs="宋体" w:hint="eastAsia"/>
          <w:kern w:val="0"/>
          <w:sz w:val="32"/>
          <w:szCs w:val="32"/>
        </w:rPr>
        <w:t>2021年，我局政府信息公开工作在区委、区政府的领导下取得一定进步，但也存在一些不足</w:t>
      </w:r>
      <w:r w:rsidR="007B0E8A" w:rsidRPr="00991818">
        <w:rPr>
          <w:rFonts w:ascii="仿宋_GB2312" w:eastAsia="仿宋_GB2312" w:hAnsi="微软雅黑" w:cs="宋体" w:hint="eastAsia"/>
          <w:kern w:val="0"/>
          <w:sz w:val="32"/>
          <w:szCs w:val="32"/>
        </w:rPr>
        <w:t>：</w:t>
      </w:r>
      <w:r w:rsidRPr="00991818">
        <w:rPr>
          <w:rFonts w:ascii="仿宋_GB2312" w:eastAsia="仿宋_GB2312" w:hAnsi="微软雅黑" w:cs="宋体" w:hint="eastAsia"/>
          <w:kern w:val="0"/>
          <w:sz w:val="32"/>
          <w:szCs w:val="32"/>
        </w:rPr>
        <w:t>一是对政府信息公开工作的重要性认识还不够，未能及时将市场监管公开工作与政务公开充分结合；二是政府信息公开工作流程有待规范，</w:t>
      </w:r>
      <w:r w:rsidR="007B0E8A" w:rsidRPr="00991818">
        <w:rPr>
          <w:rFonts w:ascii="仿宋_GB2312" w:eastAsia="仿宋_GB2312" w:hAnsi="微软雅黑" w:cs="宋体" w:hint="eastAsia"/>
          <w:kern w:val="0"/>
          <w:sz w:val="32"/>
          <w:szCs w:val="32"/>
        </w:rPr>
        <w:t>工作人员业务能力有待提升，答复内容公开前审核有待加强。</w:t>
      </w:r>
    </w:p>
    <w:p w:rsidR="00991818" w:rsidRPr="00991818" w:rsidRDefault="007B0E8A" w:rsidP="00991818">
      <w:pPr>
        <w:pStyle w:val="a8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_GB2312" w:eastAsia="仿宋_GB2312" w:hAnsi="微软雅黑"/>
          <w:sz w:val="32"/>
          <w:szCs w:val="32"/>
        </w:rPr>
      </w:pPr>
      <w:r w:rsidRPr="00991818">
        <w:rPr>
          <w:rFonts w:ascii="仿宋_GB2312" w:eastAsia="仿宋_GB2312" w:hAnsi="微软雅黑" w:hint="eastAsia"/>
          <w:sz w:val="32"/>
          <w:szCs w:val="32"/>
        </w:rPr>
        <w:t>通过对2021年政务信息公开工作的总结和分析，今后要从以下几个方面进行改进和提升：</w:t>
      </w:r>
      <w:r w:rsidRPr="00991818">
        <w:rPr>
          <w:rStyle w:val="aa"/>
          <w:rFonts w:ascii="楷体_GB2312" w:eastAsia="楷体_GB2312" w:hAnsi="微软雅黑" w:hint="eastAsia"/>
          <w:sz w:val="32"/>
          <w:szCs w:val="32"/>
        </w:rPr>
        <w:t>一是</w:t>
      </w:r>
      <w:r w:rsidRPr="00991818">
        <w:rPr>
          <w:rFonts w:ascii="仿宋_GB2312" w:eastAsia="仿宋_GB2312" w:hAnsi="微软雅黑" w:hint="eastAsia"/>
          <w:sz w:val="32"/>
          <w:szCs w:val="32"/>
        </w:rPr>
        <w:t>深入学习贯彻党中央、市委、区委关于政府信息公开工作的决策和部署，</w:t>
      </w:r>
      <w:r w:rsidR="00B23407" w:rsidRPr="00991818">
        <w:rPr>
          <w:rFonts w:ascii="仿宋_GB2312" w:eastAsia="仿宋_GB2312" w:hAnsi="微软雅黑" w:hint="eastAsia"/>
          <w:sz w:val="32"/>
          <w:szCs w:val="32"/>
        </w:rPr>
        <w:t>准确掌握政府信息公开工作要点，充分结合市场监管工作实际，动态调整对外公开的内容和方式</w:t>
      </w:r>
      <w:r w:rsidR="00E578DA" w:rsidRPr="00991818">
        <w:rPr>
          <w:rFonts w:ascii="仿宋_GB2312" w:eastAsia="仿宋_GB2312" w:hAnsi="微软雅黑" w:hint="eastAsia"/>
          <w:sz w:val="32"/>
          <w:szCs w:val="32"/>
        </w:rPr>
        <w:t>；</w:t>
      </w:r>
      <w:r w:rsidR="00E578DA" w:rsidRPr="00991818">
        <w:rPr>
          <w:rFonts w:ascii="仿宋_GB2312" w:eastAsia="仿宋_GB2312" w:hAnsi="微软雅黑" w:hint="eastAsia"/>
          <w:b/>
          <w:sz w:val="32"/>
          <w:szCs w:val="32"/>
        </w:rPr>
        <w:t>二是</w:t>
      </w:r>
      <w:r w:rsidR="00E578DA" w:rsidRPr="00991818">
        <w:rPr>
          <w:rFonts w:ascii="仿宋_GB2312" w:eastAsia="仿宋_GB2312" w:hAnsi="微软雅黑" w:hint="eastAsia"/>
          <w:sz w:val="32"/>
          <w:szCs w:val="32"/>
        </w:rPr>
        <w:t>持续做好政务信息公</w:t>
      </w:r>
      <w:r w:rsidR="00E578DA" w:rsidRPr="00991818">
        <w:rPr>
          <w:rFonts w:ascii="仿宋_GB2312" w:eastAsia="仿宋_GB2312" w:hAnsi="微软雅黑" w:hint="eastAsia"/>
          <w:sz w:val="32"/>
          <w:szCs w:val="32"/>
        </w:rPr>
        <w:lastRenderedPageBreak/>
        <w:t>开工作培训，增强全体干部职工公开意识，提高信息公开、政策解读、政务舆情回应能力；</w:t>
      </w:r>
      <w:r w:rsidR="00E578DA" w:rsidRPr="00991818">
        <w:rPr>
          <w:rFonts w:ascii="仿宋_GB2312" w:eastAsia="仿宋_GB2312" w:hAnsi="微软雅黑" w:hint="eastAsia"/>
          <w:b/>
          <w:sz w:val="32"/>
          <w:szCs w:val="32"/>
        </w:rPr>
        <w:t>三是</w:t>
      </w:r>
      <w:r w:rsidR="00D07949" w:rsidRPr="00991818">
        <w:rPr>
          <w:rFonts w:ascii="仿宋_GB2312" w:eastAsia="仿宋_GB2312" w:hAnsi="微软雅黑" w:hint="eastAsia"/>
          <w:sz w:val="32"/>
          <w:szCs w:val="32"/>
        </w:rPr>
        <w:t>进一步规范公开流程，优化公开机制，</w:t>
      </w:r>
      <w:r w:rsidR="00E321FC" w:rsidRPr="00991818">
        <w:rPr>
          <w:rFonts w:ascii="仿宋_GB2312" w:eastAsia="仿宋_GB2312" w:hAnsi="微软雅黑" w:hint="eastAsia"/>
          <w:sz w:val="32"/>
          <w:szCs w:val="32"/>
        </w:rPr>
        <w:t>严格执行“分级审核、先审后发”程序，确保</w:t>
      </w:r>
      <w:r w:rsidR="00E578DA" w:rsidRPr="00991818">
        <w:rPr>
          <w:rFonts w:ascii="仿宋_GB2312" w:eastAsia="仿宋_GB2312" w:hAnsi="微软雅黑" w:hint="eastAsia"/>
          <w:sz w:val="32"/>
          <w:szCs w:val="32"/>
        </w:rPr>
        <w:t>公开内容真实、</w:t>
      </w:r>
      <w:r w:rsidR="00E321FC" w:rsidRPr="00991818">
        <w:rPr>
          <w:rFonts w:ascii="仿宋_GB2312" w:eastAsia="仿宋_GB2312" w:hAnsi="微软雅黑" w:hint="eastAsia"/>
          <w:sz w:val="32"/>
          <w:szCs w:val="32"/>
        </w:rPr>
        <w:t>全面、具体、有效</w:t>
      </w:r>
      <w:r w:rsidR="00E578DA" w:rsidRPr="00991818">
        <w:rPr>
          <w:rFonts w:ascii="仿宋_GB2312" w:eastAsia="仿宋_GB2312" w:hAnsi="微软雅黑" w:hint="eastAsia"/>
          <w:sz w:val="32"/>
          <w:szCs w:val="32"/>
        </w:rPr>
        <w:t>；</w:t>
      </w:r>
      <w:r w:rsidR="00E578DA" w:rsidRPr="00991818">
        <w:rPr>
          <w:rFonts w:ascii="仿宋_GB2312" w:eastAsia="仿宋_GB2312" w:hAnsi="微软雅黑" w:hint="eastAsia"/>
          <w:b/>
          <w:sz w:val="32"/>
          <w:szCs w:val="32"/>
        </w:rPr>
        <w:t>四是</w:t>
      </w:r>
      <w:r w:rsidR="00E321FC" w:rsidRPr="00991818">
        <w:rPr>
          <w:rFonts w:ascii="仿宋_GB2312" w:eastAsia="仿宋_GB2312" w:hAnsi="微软雅黑" w:hint="eastAsia"/>
          <w:sz w:val="32"/>
          <w:szCs w:val="32"/>
        </w:rPr>
        <w:t>统筹推进政务新媒体和政务网站的协同联动、融合发展，</w:t>
      </w:r>
      <w:r w:rsidR="00E578DA" w:rsidRPr="00991818">
        <w:rPr>
          <w:rFonts w:ascii="仿宋_GB2312" w:eastAsia="仿宋_GB2312" w:hAnsi="微软雅黑" w:hint="eastAsia"/>
          <w:sz w:val="32"/>
          <w:szCs w:val="32"/>
        </w:rPr>
        <w:t>及时发布</w:t>
      </w:r>
      <w:r w:rsidR="00E321FC" w:rsidRPr="00991818">
        <w:rPr>
          <w:rFonts w:ascii="仿宋_GB2312" w:eastAsia="仿宋_GB2312" w:hAnsi="微软雅黑" w:hint="eastAsia"/>
          <w:sz w:val="32"/>
          <w:szCs w:val="32"/>
        </w:rPr>
        <w:t>惠企利民</w:t>
      </w:r>
      <w:r w:rsidR="00F410E0" w:rsidRPr="00991818">
        <w:rPr>
          <w:rFonts w:ascii="仿宋_GB2312" w:eastAsia="仿宋_GB2312" w:hAnsi="微软雅黑" w:hint="eastAsia"/>
          <w:sz w:val="32"/>
          <w:szCs w:val="32"/>
        </w:rPr>
        <w:t>政策</w:t>
      </w:r>
      <w:r w:rsidR="007852C8" w:rsidRPr="00991818">
        <w:rPr>
          <w:rFonts w:ascii="仿宋_GB2312" w:eastAsia="仿宋_GB2312" w:hAnsi="微软雅黑" w:hint="eastAsia"/>
          <w:sz w:val="32"/>
          <w:szCs w:val="32"/>
        </w:rPr>
        <w:t>、消费提示、</w:t>
      </w:r>
      <w:r w:rsidR="00F410E0" w:rsidRPr="00991818">
        <w:rPr>
          <w:rFonts w:ascii="仿宋_GB2312" w:eastAsia="仿宋_GB2312" w:hAnsi="微软雅黑" w:hint="eastAsia"/>
          <w:sz w:val="32"/>
          <w:szCs w:val="32"/>
        </w:rPr>
        <w:t>行政处罚相关</w:t>
      </w:r>
      <w:r w:rsidR="00E578DA" w:rsidRPr="00991818">
        <w:rPr>
          <w:rFonts w:ascii="仿宋_GB2312" w:eastAsia="仿宋_GB2312" w:hAnsi="微软雅黑" w:hint="eastAsia"/>
          <w:sz w:val="32"/>
          <w:szCs w:val="32"/>
        </w:rPr>
        <w:t>信息，及时回应社会关切，</w:t>
      </w:r>
      <w:r w:rsidR="00F410E0" w:rsidRPr="00991818">
        <w:rPr>
          <w:rFonts w:ascii="仿宋_GB2312" w:eastAsia="仿宋_GB2312" w:hAnsi="微软雅黑" w:hint="eastAsia"/>
          <w:sz w:val="32"/>
          <w:szCs w:val="32"/>
        </w:rPr>
        <w:t>持续</w:t>
      </w:r>
      <w:r w:rsidR="007852C8" w:rsidRPr="00991818">
        <w:rPr>
          <w:rFonts w:ascii="仿宋_GB2312" w:eastAsia="仿宋_GB2312" w:hAnsi="微软雅黑" w:hint="eastAsia"/>
          <w:sz w:val="32"/>
          <w:szCs w:val="32"/>
        </w:rPr>
        <w:t>全面推进市场监管</w:t>
      </w:r>
      <w:r w:rsidRPr="00991818">
        <w:rPr>
          <w:rFonts w:ascii="仿宋_GB2312" w:eastAsia="仿宋_GB2312" w:hAnsi="微软雅黑" w:hint="eastAsia"/>
          <w:sz w:val="32"/>
          <w:szCs w:val="32"/>
        </w:rPr>
        <w:t>政务公开工作上水平、上台阶。</w:t>
      </w:r>
    </w:p>
    <w:p w:rsidR="00FD2996" w:rsidRPr="00991818" w:rsidRDefault="000A00C7" w:rsidP="00991818">
      <w:pPr>
        <w:pStyle w:val="a8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 w:rsidRPr="00991818">
        <w:rPr>
          <w:rFonts w:ascii="黑体" w:eastAsia="黑体" w:hAnsi="黑体" w:cs="黑体" w:hint="eastAsia"/>
          <w:sz w:val="32"/>
          <w:szCs w:val="32"/>
        </w:rPr>
        <w:t>六、其他需要报告的事项</w:t>
      </w:r>
    </w:p>
    <w:p w:rsidR="006152A7" w:rsidRDefault="00FD2996" w:rsidP="006152A7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991818">
        <w:rPr>
          <w:rFonts w:ascii="仿宋_GB2312" w:eastAsia="仿宋_GB2312" w:hAnsi="仿宋_GB2312" w:cs="仿宋_GB2312" w:hint="eastAsia"/>
          <w:kern w:val="0"/>
          <w:sz w:val="32"/>
          <w:szCs w:val="32"/>
        </w:rPr>
        <w:t>2021年度</w:t>
      </w:r>
      <w:r w:rsidR="006152A7">
        <w:rPr>
          <w:rFonts w:ascii="仿宋_GB2312" w:eastAsia="仿宋_GB2312" w:hAnsi="仿宋_GB2312" w:cs="仿宋_GB2312" w:hint="eastAsia"/>
          <w:kern w:val="0"/>
          <w:sz w:val="32"/>
          <w:szCs w:val="32"/>
        </w:rPr>
        <w:t>共有2件复议，1件诉讼。其中，1件复议申请人自愿撤回</w:t>
      </w:r>
      <w:r w:rsidR="006152A7" w:rsidRPr="00991818">
        <w:rPr>
          <w:rFonts w:ascii="仿宋_GB2312" w:eastAsia="仿宋_GB2312" w:hAnsi="仿宋_GB2312" w:cs="仿宋_GB2312" w:hint="eastAsia"/>
          <w:kern w:val="0"/>
          <w:sz w:val="32"/>
          <w:szCs w:val="32"/>
        </w:rPr>
        <w:t>行政复议申请</w:t>
      </w:r>
      <w:r w:rsidR="006152A7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6152A7" w:rsidRPr="00991818">
        <w:rPr>
          <w:rFonts w:ascii="仿宋_GB2312" w:eastAsia="仿宋_GB2312" w:hAnsi="仿宋_GB2312" w:cs="仿宋_GB2312" w:hint="eastAsia"/>
          <w:kern w:val="0"/>
          <w:sz w:val="32"/>
          <w:szCs w:val="32"/>
        </w:rPr>
        <w:t>复议机关决定终止行政复议。</w:t>
      </w:r>
      <w:r w:rsidR="006152A7">
        <w:rPr>
          <w:rFonts w:ascii="仿宋_GB2312" w:eastAsia="仿宋_GB2312" w:hAnsi="仿宋_GB2312" w:cs="仿宋_GB2312" w:hint="eastAsia"/>
          <w:kern w:val="0"/>
          <w:sz w:val="32"/>
          <w:szCs w:val="32"/>
        </w:rPr>
        <w:t>1件行政诉讼，裁定驳回原告起诉。</w:t>
      </w:r>
    </w:p>
    <w:p w:rsidR="0069787A" w:rsidRPr="00991818" w:rsidRDefault="0069787A" w:rsidP="000512FC">
      <w:pPr>
        <w:widowControl/>
        <w:shd w:val="clear" w:color="auto" w:fill="FFFFFF"/>
        <w:spacing w:line="560" w:lineRule="exact"/>
      </w:pPr>
    </w:p>
    <w:p w:rsidR="0069787A" w:rsidRPr="00991818" w:rsidRDefault="0069787A" w:rsidP="00991818">
      <w:pPr>
        <w:spacing w:line="560" w:lineRule="exact"/>
        <w:ind w:right="212"/>
        <w:rPr>
          <w:rFonts w:ascii="方正黑体_GBK" w:eastAsia="方正黑体_GBK" w:hAnsi="方正黑体_GBK" w:cs="方正黑体_GBK"/>
          <w:sz w:val="32"/>
          <w:szCs w:val="32"/>
        </w:rPr>
      </w:pPr>
    </w:p>
    <w:sectPr w:rsidR="0069787A" w:rsidRPr="00991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E6464"/>
    <w:multiLevelType w:val="hybridMultilevel"/>
    <w:tmpl w:val="735E462E"/>
    <w:lvl w:ilvl="0" w:tplc="B8FC1680">
      <w:start w:val="1"/>
      <w:numFmt w:val="japaneseCounting"/>
      <w:lvlText w:val="（%1）"/>
      <w:lvlJc w:val="left"/>
      <w:pPr>
        <w:ind w:left="2251" w:hanging="1608"/>
      </w:pPr>
      <w:rPr>
        <w:rFonts w:ascii="楷体_GB2312" w:eastAsia="楷体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B7"/>
    <w:rsid w:val="A7DE5CC8"/>
    <w:rsid w:val="B63F35D1"/>
    <w:rsid w:val="CFFB8345"/>
    <w:rsid w:val="DF7AA9F6"/>
    <w:rsid w:val="E7F5F3D9"/>
    <w:rsid w:val="00015BB7"/>
    <w:rsid w:val="000512FC"/>
    <w:rsid w:val="000A00C7"/>
    <w:rsid w:val="001B5072"/>
    <w:rsid w:val="00201C9F"/>
    <w:rsid w:val="00234738"/>
    <w:rsid w:val="002B73FD"/>
    <w:rsid w:val="002D0AD9"/>
    <w:rsid w:val="00352FFA"/>
    <w:rsid w:val="00420660"/>
    <w:rsid w:val="0045158A"/>
    <w:rsid w:val="00466BE6"/>
    <w:rsid w:val="00486540"/>
    <w:rsid w:val="004B767F"/>
    <w:rsid w:val="005613FF"/>
    <w:rsid w:val="00613286"/>
    <w:rsid w:val="006152A7"/>
    <w:rsid w:val="0069787A"/>
    <w:rsid w:val="006C5FB5"/>
    <w:rsid w:val="007170F2"/>
    <w:rsid w:val="00747EBD"/>
    <w:rsid w:val="007852C8"/>
    <w:rsid w:val="007B0E8A"/>
    <w:rsid w:val="008442AB"/>
    <w:rsid w:val="008858CA"/>
    <w:rsid w:val="00944A62"/>
    <w:rsid w:val="00990766"/>
    <w:rsid w:val="00991818"/>
    <w:rsid w:val="00B23407"/>
    <w:rsid w:val="00BC62C8"/>
    <w:rsid w:val="00C27A0E"/>
    <w:rsid w:val="00C660C3"/>
    <w:rsid w:val="00C85721"/>
    <w:rsid w:val="00D075B5"/>
    <w:rsid w:val="00D07949"/>
    <w:rsid w:val="00DC05FB"/>
    <w:rsid w:val="00DC1DB0"/>
    <w:rsid w:val="00E321FC"/>
    <w:rsid w:val="00E578DA"/>
    <w:rsid w:val="00EA2D20"/>
    <w:rsid w:val="00EB41E2"/>
    <w:rsid w:val="00F32B71"/>
    <w:rsid w:val="00F410E0"/>
    <w:rsid w:val="00F96657"/>
    <w:rsid w:val="00FD2996"/>
    <w:rsid w:val="22D3EFE2"/>
    <w:rsid w:val="3BDEA4FA"/>
    <w:rsid w:val="3D468FDB"/>
    <w:rsid w:val="3EFDFDF0"/>
    <w:rsid w:val="4E6F9B11"/>
    <w:rsid w:val="5F7C99E0"/>
    <w:rsid w:val="6FFFB462"/>
    <w:rsid w:val="73EDF05D"/>
    <w:rsid w:val="7AA53D29"/>
    <w:rsid w:val="7BFFF2DD"/>
    <w:rsid w:val="7F79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4B76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List Paragraph"/>
    <w:basedOn w:val="a"/>
    <w:uiPriority w:val="99"/>
    <w:unhideWhenUsed/>
    <w:rsid w:val="00420660"/>
    <w:pPr>
      <w:ind w:firstLineChars="200" w:firstLine="420"/>
    </w:pPr>
  </w:style>
  <w:style w:type="character" w:styleId="aa">
    <w:name w:val="Strong"/>
    <w:uiPriority w:val="22"/>
    <w:qFormat/>
    <w:rsid w:val="007B0E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4B76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List Paragraph"/>
    <w:basedOn w:val="a"/>
    <w:uiPriority w:val="99"/>
    <w:unhideWhenUsed/>
    <w:rsid w:val="00420660"/>
    <w:pPr>
      <w:ind w:firstLineChars="200" w:firstLine="420"/>
    </w:pPr>
  </w:style>
  <w:style w:type="character" w:styleId="aa">
    <w:name w:val="Strong"/>
    <w:uiPriority w:val="22"/>
    <w:qFormat/>
    <w:rsid w:val="007B0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440</Words>
  <Characters>2510</Characters>
  <Application>Microsoft Office Word</Application>
  <DocSecurity>0</DocSecurity>
  <Lines>20</Lines>
  <Paragraphs>5</Paragraphs>
  <ScaleCrop>false</ScaleCrop>
  <Company>P R C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黄鑫</cp:lastModifiedBy>
  <cp:revision>11</cp:revision>
  <cp:lastPrinted>2022-01-06T10:51:00Z</cp:lastPrinted>
  <dcterms:created xsi:type="dcterms:W3CDTF">2021-01-13T01:12:00Z</dcterms:created>
  <dcterms:modified xsi:type="dcterms:W3CDTF">2022-01-21T08:25:00Z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