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870" w:rsidRPr="00F77870" w:rsidRDefault="00F77870" w:rsidP="00F77870">
      <w:pPr>
        <w:jc w:val="left"/>
        <w:rPr>
          <w:rFonts w:ascii="黑体" w:eastAsia="黑体" w:hAnsi="黑体" w:cs="方正小标宋简体" w:hint="eastAsia"/>
          <w:sz w:val="32"/>
          <w:szCs w:val="32"/>
        </w:rPr>
      </w:pPr>
      <w:r w:rsidRPr="00F77870">
        <w:rPr>
          <w:rFonts w:ascii="黑体" w:eastAsia="黑体" w:hAnsi="黑体" w:cs="方正小标宋简体" w:hint="eastAsia"/>
          <w:sz w:val="32"/>
          <w:szCs w:val="32"/>
        </w:rPr>
        <w:t>附件2</w:t>
      </w:r>
    </w:p>
    <w:p w:rsidR="00F77870" w:rsidRPr="00F77870" w:rsidRDefault="00F77870" w:rsidP="00F77870">
      <w:pPr>
        <w:jc w:val="center"/>
        <w:rPr>
          <w:rFonts w:ascii="方正小标宋简体" w:eastAsia="方正小标宋简体" w:hAnsi="方正小标宋简体" w:cs="方正小标宋简体" w:hint="eastAsia"/>
          <w:sz w:val="32"/>
          <w:szCs w:val="32"/>
        </w:rPr>
      </w:pPr>
      <w:r w:rsidRPr="00F77870">
        <w:rPr>
          <w:rFonts w:ascii="方正小标宋简体" w:eastAsia="方正小标宋简体" w:hAnsi="方正小标宋简体" w:cs="方正小标宋简体" w:hint="eastAsia"/>
          <w:sz w:val="32"/>
          <w:szCs w:val="32"/>
        </w:rPr>
        <w:t>2022年天津市滨海新区重点产品质量安全监管目录</w:t>
      </w:r>
    </w:p>
    <w:tbl>
      <w:tblPr>
        <w:tblW w:w="86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"/>
        <w:gridCol w:w="3730"/>
        <w:gridCol w:w="3969"/>
      </w:tblGrid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szCs w:val="24"/>
                <w:lang w:bidi="ar"/>
              </w:rPr>
              <w:t>产品分类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color w:val="000000"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szCs w:val="24"/>
                <w:lang w:bidi="ar"/>
              </w:rPr>
              <w:t>产品名称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电子及信息技术产品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 xml:space="preserve"> 移动通信手持机（手机）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电子及信息技术产品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人民币鉴别仪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电子及信息技术产品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无人机（微型、轻型、小型）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儿童口罩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学生书包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儿童房装饰用水性木器涂料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学生文具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童车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玩具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儿童家具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儿童及婴幼儿服装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儿童鞋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儿童用品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中小学生校服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鞋（靴）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床上用品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16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针织品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泳装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大衣、西服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女式内衣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冲锋衣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羽绒制品（羽绒服、羽绒被）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救生衣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女装成衣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服装鞋帽及家用纺织品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哺乳装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无</w:t>
            </w:r>
            <w:proofErr w:type="gramStart"/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规</w:t>
            </w:r>
            <w:proofErr w:type="gramEnd"/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共聚聚丙烯（PP-R）管材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低压配电柜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橡胶软管和软管组合件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安全玻璃（夹层安全玻璃、钢化安全玻璃）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聚氯乙稀（PVC）建筑型材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聚乙烯（PE）管材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耐火材料（镁碳砖）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水泥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砌块砖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34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建筑防水卷材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钢筋混凝土用热轧带肋钢筋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热轧光圆钢筋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冷轧带肋钢筋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预应力混凝土用钢材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轴承钢材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混凝土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危险化学品有机类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氯碱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危险化学品工业气体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危险化学品无机类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硫酸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化学试剂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化工助剂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防冻液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液化石油气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溶剂油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危险化学品包装物、容器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52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电动机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防爆电气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电线电缆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特种劳动防护用品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建筑构配件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镀锌钢管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智能传感器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59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水表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noWrap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密封胶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noWrap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木质家具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普通照明用自镇流LED灯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固定式灯具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可移式灯具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铝合金建筑型材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人造板（细木工板、纤维板、刨花板、胶合板、浸渍胶膜纸饰面人造板）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实木复合地板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保温材料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69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建筑外窗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70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内墙涂料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外墙涂料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防水涂料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地坪涂装材料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采暖散热器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民用阀门、水嘴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电子门锁（智能门锁）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胶粘剂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防盗安全门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79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家具及建筑装饰装修材料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防盗保险柜（箱）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电热水器（含小厨宝）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家用燃气灶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燃气调压器（箱）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家用燃气快速热水器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燃气采暖热水炉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jc w:val="center"/>
              <w:rPr>
                <w:rFonts w:ascii="Calibri" w:eastAsia="宋体" w:hAnsi="Calibri" w:cs="Times New Roman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燃气用不锈钢波纹管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jc w:val="center"/>
              <w:rPr>
                <w:rFonts w:ascii="Calibri" w:eastAsia="宋体" w:hAnsi="Calibri" w:cs="Times New Roman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燃气泄漏报警器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电热水袋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88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电热取暖器具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89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电热毯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房间空气调节器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空气净化器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断路器（含RCCB、RCBO、MCB)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电流保护装置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插头插座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蓄电池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原电池及原电池组类（非扣式）（干电池）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家用电器及电器附件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镍铬、镍氢、锂离子充电电池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骑行安全类头盔（摩托车、电动自行车）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99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机动车制动液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车用尿素水溶液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车用柴油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车用乙醇汽油、车用汽油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船舶燃油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道路运输车辆卫星定位系统（车载视频终端、车载终端）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摩托车和轻便摩托车用刹车片（鼓式制动蹄、盘式制动衬）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106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汽车用制动器衬片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汽车内</w:t>
            </w:r>
            <w:proofErr w:type="gramStart"/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饰材料</w:t>
            </w:r>
            <w:proofErr w:type="gramEnd"/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汽车制动软管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109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汽车防飞溅装置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电动自行车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电动自行车充电器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电动汽车、电动自行车用动力电池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车用汽油清净剂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两轮脚踏自行车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残疾人机动轮椅车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发动机润滑油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交通用具及相关产品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汽车轮胎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老年人用品</w:t>
            </w:r>
          </w:p>
        </w:tc>
        <w:tc>
          <w:tcPr>
            <w:tcW w:w="3969" w:type="dxa"/>
            <w:noWrap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坐便椅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119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老年人用品</w:t>
            </w:r>
          </w:p>
        </w:tc>
        <w:tc>
          <w:tcPr>
            <w:tcW w:w="3969" w:type="dxa"/>
            <w:noWrap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老人鞋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老年人用品</w:t>
            </w:r>
          </w:p>
        </w:tc>
        <w:tc>
          <w:tcPr>
            <w:tcW w:w="3969" w:type="dxa"/>
            <w:noWrap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水暖</w:t>
            </w:r>
            <w:proofErr w:type="gramStart"/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毯</w:t>
            </w:r>
            <w:proofErr w:type="gramEnd"/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农业生产资料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农用薄膜（厚度小于0.01毫米的聚乙烯农用地膜）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农业生产资料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proofErr w:type="gramStart"/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滴灌带</w:t>
            </w:r>
            <w:proofErr w:type="gramEnd"/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农业生产资料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有机肥料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124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农业生产资料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复混肥料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农业生产资料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磷肥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农业生产资料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潜水电泵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日用化学制品及卫生用品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家居清洁剂（厨房清洗剂、卫生间清洗剂）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日用化学制品及卫生用品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洗衣粉、洗涤剂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129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日用化学制品及卫生用品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卫生巾及纸尿裤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日用杂品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眼镜类产品及其零部件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日用杂品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牙刷、电动牙刷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日用杂品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塑料购物袋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日用杂品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非医用</w:t>
            </w:r>
            <w:proofErr w:type="gramStart"/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随弃式</w:t>
            </w:r>
            <w:proofErr w:type="gramEnd"/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口罩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日用杂品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民用成型煤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工业和商用电热食品加工设备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工业和商用电动食品加工设备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食品接触用塑料制品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食品接触用纸制品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139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食品接触用玻璃制品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食品接触用金属制品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餐具洗涤剂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lastRenderedPageBreak/>
              <w:t>142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压力锅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143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食品相关产品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一次性竹木筷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144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文教体育用品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电动滑板车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145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文教体育用品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电动平衡车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146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消防类产品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消防水带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147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消防类产品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室内消火栓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148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消防类产品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火灾报警产品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149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消防类产品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防火门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150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消防类产品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手持灭火器</w:t>
            </w:r>
          </w:p>
        </w:tc>
      </w:tr>
      <w:tr w:rsidR="00F77870" w:rsidRPr="00F77870" w:rsidTr="009F3BD5">
        <w:trPr>
          <w:trHeight w:val="680"/>
        </w:trPr>
        <w:tc>
          <w:tcPr>
            <w:tcW w:w="963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151</w:t>
            </w:r>
          </w:p>
        </w:tc>
        <w:tc>
          <w:tcPr>
            <w:tcW w:w="3730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消防类产品</w:t>
            </w:r>
          </w:p>
        </w:tc>
        <w:tc>
          <w:tcPr>
            <w:tcW w:w="3969" w:type="dxa"/>
            <w:vAlign w:val="center"/>
          </w:tcPr>
          <w:p w:rsidR="00F77870" w:rsidRPr="00F77870" w:rsidRDefault="00F77870" w:rsidP="00F7787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</w:pPr>
            <w:r w:rsidRPr="00F77870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  <w:lang w:bidi="ar"/>
              </w:rPr>
              <w:t>消防应急灯</w:t>
            </w:r>
          </w:p>
        </w:tc>
      </w:tr>
    </w:tbl>
    <w:p w:rsidR="00F77870" w:rsidRPr="00F77870" w:rsidRDefault="00F77870" w:rsidP="00F77870">
      <w:pPr>
        <w:rPr>
          <w:rFonts w:ascii="Calibri" w:eastAsia="宋体" w:hAnsi="Calibri" w:cs="Times New Roman"/>
          <w:szCs w:val="24"/>
        </w:rPr>
      </w:pPr>
    </w:p>
    <w:p w:rsidR="00F77870" w:rsidRPr="00F77870" w:rsidRDefault="00F77870" w:rsidP="00F77870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F77870" w:rsidRPr="00F77870" w:rsidRDefault="00F77870" w:rsidP="00F77870">
      <w:pPr>
        <w:spacing w:line="600" w:lineRule="exact"/>
        <w:rPr>
          <w:rFonts w:ascii="Times New Roman" w:eastAsia="宋体" w:hAnsi="Times New Roman" w:cs="Times New Roman"/>
        </w:rPr>
      </w:pPr>
    </w:p>
    <w:p w:rsidR="00F35698" w:rsidRDefault="00F35698">
      <w:bookmarkStart w:id="0" w:name="_GoBack"/>
      <w:bookmarkEnd w:id="0"/>
    </w:p>
    <w:sectPr w:rsidR="00F35698">
      <w:footerReference w:type="even" r:id="rId5"/>
      <w:footerReference w:type="default" r:id="rId6"/>
      <w:pgSz w:w="11906" w:h="16838"/>
      <w:pgMar w:top="2098" w:right="1474" w:bottom="1985" w:left="158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7A5" w:rsidRDefault="00F77870">
    <w:pPr>
      <w:pStyle w:val="a3"/>
      <w:framePr w:w="1081" w:wrap="around" w:vAnchor="text" w:hAnchor="page" w:x="1846" w:y="-342"/>
      <w:rPr>
        <w:rStyle w:val="a4"/>
        <w:sz w:val="21"/>
        <w:szCs w:val="21"/>
      </w:rPr>
    </w:pPr>
    <w:r>
      <w:rPr>
        <w:rStyle w:val="a4"/>
        <w:rFonts w:ascii="Times New Roman"/>
        <w:sz w:val="28"/>
        <w:szCs w:val="28"/>
      </w:rPr>
      <w:t>—</w:t>
    </w:r>
    <w:r>
      <w:rPr>
        <w:rFonts w:ascii="Times New Roman"/>
        <w:sz w:val="28"/>
        <w:szCs w:val="28"/>
      </w:rPr>
      <w:fldChar w:fldCharType="begin"/>
    </w:r>
    <w:r>
      <w:rPr>
        <w:rStyle w:val="a4"/>
        <w:rFonts w:ascii="Times New Roman"/>
        <w:sz w:val="28"/>
        <w:szCs w:val="28"/>
      </w:rPr>
      <w:instrText xml:space="preserve">PAGE  </w:instrText>
    </w:r>
    <w:r>
      <w:rPr>
        <w:rFonts w:ascii="Times New Roman"/>
        <w:sz w:val="28"/>
        <w:szCs w:val="28"/>
      </w:rPr>
      <w:fldChar w:fldCharType="separate"/>
    </w:r>
    <w:r>
      <w:rPr>
        <w:rStyle w:val="a4"/>
        <w:rFonts w:ascii="Times New Roman"/>
        <w:noProof/>
        <w:sz w:val="28"/>
        <w:szCs w:val="28"/>
      </w:rPr>
      <w:t>10</w:t>
    </w:r>
    <w:r>
      <w:rPr>
        <w:rFonts w:ascii="Times New Roman"/>
        <w:sz w:val="28"/>
        <w:szCs w:val="28"/>
      </w:rPr>
      <w:fldChar w:fldCharType="end"/>
    </w:r>
    <w:r>
      <w:rPr>
        <w:rStyle w:val="a4"/>
        <w:rFonts w:ascii="Times New Roman"/>
        <w:sz w:val="28"/>
        <w:szCs w:val="28"/>
      </w:rPr>
      <w:t>—</w:t>
    </w:r>
  </w:p>
  <w:p w:rsidR="00CD57A5" w:rsidRDefault="00F778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7A5" w:rsidRDefault="00F77870">
    <w:pPr>
      <w:pStyle w:val="a3"/>
      <w:ind w:rightChars="161" w:right="338"/>
      <w:jc w:val="right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ascii="Times New Roman"/>
        <w:sz w:val="28"/>
        <w:szCs w:val="28"/>
      </w:rPr>
      <w:fldChar w:fldCharType="begin"/>
    </w:r>
    <w:r>
      <w:rPr>
        <w:rFonts w:ascii="Times New Roman"/>
        <w:sz w:val="28"/>
        <w:szCs w:val="28"/>
      </w:rPr>
      <w:instrText xml:space="preserve"> PAGE   \* MERGEFORMAT </w:instrText>
    </w:r>
    <w:r>
      <w:rPr>
        <w:rFonts w:ascii="Times New Roman"/>
        <w:sz w:val="28"/>
        <w:szCs w:val="28"/>
      </w:rPr>
      <w:fldChar w:fldCharType="separate"/>
    </w:r>
    <w:r w:rsidRPr="00F77870">
      <w:rPr>
        <w:rFonts w:ascii="Times New Roman"/>
        <w:noProof/>
        <w:sz w:val="28"/>
        <w:szCs w:val="28"/>
        <w:lang w:val="zh-CN" w:eastAsia="zh-CN"/>
      </w:rPr>
      <w:t>1</w:t>
    </w:r>
    <w:r>
      <w:rPr>
        <w:rFonts w:ascii="Times New Roman"/>
        <w:sz w:val="28"/>
        <w:szCs w:val="28"/>
      </w:rPr>
      <w:fldChar w:fldCharType="end"/>
    </w:r>
    <w:r>
      <w:rPr>
        <w:rFonts w:hint="eastAsia"/>
        <w:sz w:val="28"/>
        <w:szCs w:val="28"/>
      </w:rPr>
      <w:t>—</w:t>
    </w:r>
  </w:p>
  <w:p w:rsidR="00CD57A5" w:rsidRDefault="00F77870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081"/>
    <w:rsid w:val="00031A39"/>
    <w:rsid w:val="0003337D"/>
    <w:rsid w:val="000664F1"/>
    <w:rsid w:val="00074A75"/>
    <w:rsid w:val="00147673"/>
    <w:rsid w:val="00152261"/>
    <w:rsid w:val="00166F07"/>
    <w:rsid w:val="001927C3"/>
    <w:rsid w:val="001C76A4"/>
    <w:rsid w:val="002010C8"/>
    <w:rsid w:val="00212C7A"/>
    <w:rsid w:val="00214F3E"/>
    <w:rsid w:val="00227AC5"/>
    <w:rsid w:val="00245CAB"/>
    <w:rsid w:val="002713AD"/>
    <w:rsid w:val="00277942"/>
    <w:rsid w:val="002A47DD"/>
    <w:rsid w:val="00345800"/>
    <w:rsid w:val="00357982"/>
    <w:rsid w:val="003B23CC"/>
    <w:rsid w:val="003B2CC2"/>
    <w:rsid w:val="003C7C6E"/>
    <w:rsid w:val="003D2506"/>
    <w:rsid w:val="0040033C"/>
    <w:rsid w:val="00423AF0"/>
    <w:rsid w:val="00454561"/>
    <w:rsid w:val="004663A2"/>
    <w:rsid w:val="004924BD"/>
    <w:rsid w:val="004D37B2"/>
    <w:rsid w:val="004F003B"/>
    <w:rsid w:val="005101B3"/>
    <w:rsid w:val="00532E5A"/>
    <w:rsid w:val="005D454D"/>
    <w:rsid w:val="006222D5"/>
    <w:rsid w:val="0065654A"/>
    <w:rsid w:val="00687D6F"/>
    <w:rsid w:val="006F1530"/>
    <w:rsid w:val="00716C5B"/>
    <w:rsid w:val="00746897"/>
    <w:rsid w:val="00796194"/>
    <w:rsid w:val="007E6D90"/>
    <w:rsid w:val="00850046"/>
    <w:rsid w:val="0088173E"/>
    <w:rsid w:val="00894657"/>
    <w:rsid w:val="00895A77"/>
    <w:rsid w:val="00897111"/>
    <w:rsid w:val="008D5D3D"/>
    <w:rsid w:val="009656CE"/>
    <w:rsid w:val="0096792A"/>
    <w:rsid w:val="00981D96"/>
    <w:rsid w:val="0098277D"/>
    <w:rsid w:val="00994474"/>
    <w:rsid w:val="009E78B2"/>
    <w:rsid w:val="00A0223A"/>
    <w:rsid w:val="00A30FE0"/>
    <w:rsid w:val="00A578A6"/>
    <w:rsid w:val="00A8008B"/>
    <w:rsid w:val="00A87FF5"/>
    <w:rsid w:val="00A942C2"/>
    <w:rsid w:val="00AE1D62"/>
    <w:rsid w:val="00AE601A"/>
    <w:rsid w:val="00B767E4"/>
    <w:rsid w:val="00B83640"/>
    <w:rsid w:val="00BA189B"/>
    <w:rsid w:val="00BE0081"/>
    <w:rsid w:val="00BF144F"/>
    <w:rsid w:val="00C174A5"/>
    <w:rsid w:val="00C25880"/>
    <w:rsid w:val="00C2745D"/>
    <w:rsid w:val="00C34E6F"/>
    <w:rsid w:val="00C56502"/>
    <w:rsid w:val="00C6328B"/>
    <w:rsid w:val="00C764E8"/>
    <w:rsid w:val="00CF7E02"/>
    <w:rsid w:val="00D02FFE"/>
    <w:rsid w:val="00D16C5C"/>
    <w:rsid w:val="00D31DA6"/>
    <w:rsid w:val="00D55A48"/>
    <w:rsid w:val="00D574A7"/>
    <w:rsid w:val="00D96ABF"/>
    <w:rsid w:val="00E245B0"/>
    <w:rsid w:val="00E576F9"/>
    <w:rsid w:val="00E719F8"/>
    <w:rsid w:val="00EA778E"/>
    <w:rsid w:val="00EC205B"/>
    <w:rsid w:val="00F04805"/>
    <w:rsid w:val="00F06F8D"/>
    <w:rsid w:val="00F35698"/>
    <w:rsid w:val="00F666CB"/>
    <w:rsid w:val="00F750B9"/>
    <w:rsid w:val="00F765D4"/>
    <w:rsid w:val="00F772AE"/>
    <w:rsid w:val="00F77870"/>
    <w:rsid w:val="00F83657"/>
    <w:rsid w:val="00FC2901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F778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F77870"/>
    <w:rPr>
      <w:sz w:val="18"/>
      <w:szCs w:val="18"/>
    </w:rPr>
  </w:style>
  <w:style w:type="character" w:styleId="a4">
    <w:name w:val="page number"/>
    <w:rsid w:val="00F778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F778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F77870"/>
    <w:rPr>
      <w:sz w:val="18"/>
      <w:szCs w:val="18"/>
    </w:rPr>
  </w:style>
  <w:style w:type="character" w:styleId="a4">
    <w:name w:val="page number"/>
    <w:rsid w:val="00F77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徐凯</dc:creator>
  <cp:keywords/>
  <dc:description/>
  <cp:lastModifiedBy>徐凯</cp:lastModifiedBy>
  <cp:revision>2</cp:revision>
  <dcterms:created xsi:type="dcterms:W3CDTF">2022-02-07T02:38:00Z</dcterms:created>
  <dcterms:modified xsi:type="dcterms:W3CDTF">2022-02-07T02:39:00Z</dcterms:modified>
</cp:coreProperties>
</file>