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146" w:rsidRPr="00F53549" w:rsidRDefault="00E14146" w:rsidP="00E14146">
      <w:pPr>
        <w:ind w:leftChars="-405" w:left="-850" w:rightChars="-567" w:right="-1191" w:firstLineChars="200" w:firstLine="640"/>
        <w:rPr>
          <w:rFonts w:ascii="黑体" w:eastAsia="黑体" w:hAnsi="黑体"/>
          <w:sz w:val="32"/>
          <w:szCs w:val="32"/>
        </w:rPr>
      </w:pPr>
      <w:r w:rsidRPr="00F53549">
        <w:rPr>
          <w:rFonts w:ascii="黑体" w:eastAsia="黑体" w:hAnsi="黑体" w:hint="eastAsia"/>
          <w:sz w:val="32"/>
          <w:szCs w:val="32"/>
        </w:rPr>
        <w:t>附件2</w:t>
      </w:r>
    </w:p>
    <w:p w:rsidR="00E14146" w:rsidRDefault="00E14146" w:rsidP="00E14146">
      <w:pPr>
        <w:ind w:leftChars="-405" w:left="-850" w:rightChars="-567" w:right="-1191"/>
      </w:pPr>
    </w:p>
    <w:p w:rsidR="00E14146" w:rsidRDefault="00E14146" w:rsidP="00E14146">
      <w:pPr>
        <w:ind w:leftChars="-405" w:left="-850" w:rightChars="-567" w:right="-1191"/>
      </w:pPr>
    </w:p>
    <w:p w:rsidR="00E14146" w:rsidRDefault="00E14146" w:rsidP="00E14146">
      <w:pPr>
        <w:ind w:leftChars="-405" w:left="-850" w:rightChars="-567" w:right="-1191"/>
        <w:rPr>
          <w:rFonts w:hint="eastAsia"/>
        </w:rPr>
      </w:pPr>
    </w:p>
    <w:p w:rsidR="00E14146" w:rsidRDefault="00E14146" w:rsidP="00E14146">
      <w:pPr>
        <w:ind w:leftChars="-405" w:left="-850" w:rightChars="-567" w:right="-1191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滨海新区知识产权融资风险补偿资金</w:t>
      </w:r>
    </w:p>
    <w:p w:rsidR="00E14146" w:rsidRDefault="00E14146" w:rsidP="00E14146">
      <w:pPr>
        <w:ind w:leftChars="-405" w:left="-850" w:rightChars="-567" w:right="-1191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融资申请表</w:t>
      </w:r>
    </w:p>
    <w:p w:rsidR="00E14146" w:rsidRDefault="00E14146" w:rsidP="00E14146">
      <w:pPr>
        <w:ind w:leftChars="-405" w:left="-850" w:rightChars="-567" w:right="-1191"/>
      </w:pPr>
    </w:p>
    <w:p w:rsidR="00E14146" w:rsidRDefault="00E14146" w:rsidP="00E14146">
      <w:pPr>
        <w:ind w:leftChars="-405" w:left="-850" w:rightChars="-567" w:right="-1191"/>
      </w:pPr>
    </w:p>
    <w:p w:rsidR="00E14146" w:rsidRDefault="00E14146" w:rsidP="00E14146">
      <w:pPr>
        <w:ind w:leftChars="-405" w:left="-850" w:rightChars="-567" w:right="-1191"/>
      </w:pPr>
    </w:p>
    <w:p w:rsidR="00E14146" w:rsidRPr="008F7AEC" w:rsidRDefault="00E14146" w:rsidP="004677FC">
      <w:pPr>
        <w:spacing w:line="640" w:lineRule="exact"/>
        <w:ind w:rightChars="-567" w:right="-1191" w:firstLineChars="500" w:firstLine="1600"/>
        <w:rPr>
          <w:rFonts w:ascii="仿宋_GB2312" w:eastAsia="仿宋_GB2312" w:hAnsi="仿宋" w:cs="仿宋_GB2312"/>
          <w:sz w:val="32"/>
          <w:szCs w:val="32"/>
          <w:u w:val="single"/>
        </w:rPr>
      </w:pPr>
      <w:bookmarkStart w:id="0" w:name="_GoBack"/>
      <w:bookmarkEnd w:id="0"/>
      <w:r w:rsidRPr="004B45DF">
        <w:rPr>
          <w:rFonts w:ascii="仿宋_GB2312" w:eastAsia="仿宋_GB2312" w:hAnsi="仿宋" w:cs="仿宋_GB2312" w:hint="eastAsia"/>
          <w:sz w:val="32"/>
          <w:szCs w:val="32"/>
        </w:rPr>
        <w:t>申请单位</w:t>
      </w:r>
      <w:r w:rsidRPr="008F7AEC">
        <w:rPr>
          <w:rFonts w:ascii="仿宋_GB2312" w:eastAsia="仿宋_GB2312" w:hAnsi="仿宋" w:cs="仿宋_GB2312" w:hint="eastAsia"/>
          <w:sz w:val="32"/>
          <w:szCs w:val="32"/>
        </w:rPr>
        <w:t>：</w:t>
      </w:r>
      <w:r w:rsidRPr="004B45DF">
        <w:rPr>
          <w:rFonts w:ascii="仿宋_GB2312" w:eastAsia="仿宋_GB2312" w:hAnsi="仿宋" w:cs="仿宋_GB2312" w:hint="eastAsia"/>
          <w:color w:val="000000" w:themeColor="text1"/>
          <w:sz w:val="32"/>
          <w:szCs w:val="32"/>
          <w:u w:val="single"/>
        </w:rPr>
        <w:t xml:space="preserve">  </w:t>
      </w:r>
      <w:r w:rsidRPr="004B45DF"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                     </w:t>
      </w:r>
    </w:p>
    <w:p w:rsidR="00E14146" w:rsidRPr="008F7AEC" w:rsidRDefault="00E14146" w:rsidP="004677FC">
      <w:pPr>
        <w:spacing w:line="640" w:lineRule="exact"/>
        <w:ind w:rightChars="-567" w:right="-1191" w:firstLineChars="500" w:firstLine="1600"/>
        <w:rPr>
          <w:rFonts w:ascii="仿宋_GB2312" w:eastAsia="仿宋_GB2312" w:hAnsi="仿宋" w:cs="仿宋_GB2312"/>
          <w:sz w:val="32"/>
          <w:szCs w:val="32"/>
          <w:u w:val="single"/>
        </w:rPr>
      </w:pPr>
      <w:r w:rsidRPr="008F7AEC">
        <w:rPr>
          <w:rFonts w:ascii="仿宋_GB2312" w:eastAsia="仿宋_GB2312" w:hAnsi="仿宋" w:cs="仿宋_GB2312" w:hint="eastAsia"/>
          <w:sz w:val="32"/>
          <w:szCs w:val="32"/>
        </w:rPr>
        <w:t>联</w:t>
      </w:r>
      <w:r w:rsidR="004677FC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Pr="008F7AEC">
        <w:rPr>
          <w:rFonts w:ascii="仿宋_GB2312" w:eastAsia="仿宋_GB2312" w:hAnsi="仿宋" w:cs="仿宋_GB2312" w:hint="eastAsia"/>
          <w:sz w:val="32"/>
          <w:szCs w:val="32"/>
        </w:rPr>
        <w:t>系</w:t>
      </w:r>
      <w:r w:rsidR="004677FC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Pr="008F7AEC">
        <w:rPr>
          <w:rFonts w:ascii="仿宋_GB2312" w:eastAsia="仿宋_GB2312" w:hAnsi="仿宋" w:cs="仿宋_GB2312" w:hint="eastAsia"/>
          <w:sz w:val="32"/>
          <w:szCs w:val="32"/>
        </w:rPr>
        <w:t>人：</w:t>
      </w:r>
      <w:r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cs="仿宋_GB2312"/>
          <w:sz w:val="32"/>
          <w:szCs w:val="32"/>
          <w:u w:val="single"/>
        </w:rPr>
        <w:t xml:space="preserve">           </w:t>
      </w:r>
      <w:r w:rsidR="004677FC"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 w:cs="仿宋_GB2312"/>
          <w:sz w:val="32"/>
          <w:szCs w:val="32"/>
          <w:u w:val="single"/>
        </w:rPr>
        <w:t xml:space="preserve">          </w:t>
      </w:r>
    </w:p>
    <w:p w:rsidR="00E14146" w:rsidRPr="008F7AEC" w:rsidRDefault="00E14146" w:rsidP="004677FC">
      <w:pPr>
        <w:spacing w:line="640" w:lineRule="exact"/>
        <w:ind w:rightChars="-567" w:right="-1191" w:firstLineChars="500" w:firstLine="1600"/>
        <w:rPr>
          <w:rFonts w:ascii="仿宋_GB2312" w:eastAsia="仿宋_GB2312" w:hAnsi="仿宋" w:cs="仿宋_GB2312"/>
          <w:sz w:val="32"/>
          <w:szCs w:val="32"/>
          <w:u w:val="single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联系电话</w:t>
      </w:r>
      <w:r w:rsidRPr="008F7AEC">
        <w:rPr>
          <w:rFonts w:ascii="仿宋_GB2312" w:eastAsia="仿宋_GB2312" w:hAnsi="仿宋" w:cs="仿宋_GB2312" w:hint="eastAsia"/>
          <w:sz w:val="32"/>
          <w:szCs w:val="32"/>
        </w:rPr>
        <w:t>：</w:t>
      </w:r>
      <w:r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cs="仿宋_GB2312"/>
          <w:sz w:val="32"/>
          <w:szCs w:val="32"/>
          <w:u w:val="single"/>
        </w:rPr>
        <w:t xml:space="preserve">                       </w:t>
      </w:r>
    </w:p>
    <w:p w:rsidR="00E14146" w:rsidRPr="008F7AEC" w:rsidRDefault="00E14146" w:rsidP="004677FC">
      <w:pPr>
        <w:spacing w:line="640" w:lineRule="exact"/>
        <w:ind w:rightChars="-567" w:right="-1191" w:firstLineChars="500" w:firstLine="1600"/>
        <w:rPr>
          <w:rFonts w:ascii="仿宋_GB2312" w:eastAsia="仿宋_GB2312" w:hAnsi="仿宋" w:cs="仿宋_GB2312"/>
          <w:sz w:val="32"/>
          <w:szCs w:val="32"/>
          <w:u w:val="single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填报</w:t>
      </w:r>
      <w:r w:rsidRPr="008F7AEC">
        <w:rPr>
          <w:rFonts w:ascii="仿宋_GB2312" w:eastAsia="仿宋_GB2312" w:hAnsi="仿宋" w:cs="仿宋_GB2312" w:hint="eastAsia"/>
          <w:sz w:val="32"/>
          <w:szCs w:val="32"/>
        </w:rPr>
        <w:t>时间：</w:t>
      </w:r>
      <w:r>
        <w:rPr>
          <w:rFonts w:ascii="仿宋_GB2312" w:eastAsia="仿宋_GB2312" w:hAnsi="仿宋" w:cs="仿宋_GB2312"/>
          <w:sz w:val="32"/>
          <w:szCs w:val="32"/>
          <w:u w:val="single"/>
        </w:rPr>
        <w:t xml:space="preserve">                        </w:t>
      </w:r>
    </w:p>
    <w:p w:rsidR="00E14146" w:rsidRDefault="00E14146" w:rsidP="00E14146">
      <w:pPr>
        <w:spacing w:line="640" w:lineRule="exact"/>
        <w:ind w:leftChars="-405" w:left="-850" w:rightChars="-567" w:right="-1191"/>
        <w:rPr>
          <w:rFonts w:ascii="仿宋" w:eastAsia="仿宋" w:hAnsi="仿宋" w:cs="仿宋_GB2312"/>
          <w:sz w:val="32"/>
          <w:szCs w:val="32"/>
        </w:rPr>
      </w:pPr>
    </w:p>
    <w:p w:rsidR="00E14146" w:rsidRDefault="00E14146" w:rsidP="00E14146">
      <w:pPr>
        <w:spacing w:line="640" w:lineRule="exact"/>
        <w:ind w:leftChars="-405" w:left="-850" w:rightChars="-567" w:right="-1191"/>
        <w:rPr>
          <w:rFonts w:ascii="仿宋" w:eastAsia="仿宋" w:hAnsi="仿宋" w:cs="仿宋_GB2312"/>
          <w:sz w:val="32"/>
          <w:szCs w:val="32"/>
        </w:rPr>
      </w:pPr>
    </w:p>
    <w:p w:rsidR="00E14146" w:rsidRDefault="00E14146" w:rsidP="00E14146">
      <w:pPr>
        <w:pStyle w:val="a0"/>
      </w:pPr>
    </w:p>
    <w:p w:rsidR="00E14146" w:rsidRPr="00E14146" w:rsidRDefault="00E14146" w:rsidP="00E14146">
      <w:pPr>
        <w:pStyle w:val="a0"/>
      </w:pPr>
    </w:p>
    <w:p w:rsidR="00E14146" w:rsidRPr="00340D79" w:rsidRDefault="00E14146" w:rsidP="00E14146">
      <w:pPr>
        <w:pStyle w:val="a0"/>
      </w:pPr>
    </w:p>
    <w:p w:rsidR="00E14146" w:rsidRDefault="00E14146" w:rsidP="00E14146">
      <w:pPr>
        <w:spacing w:line="560" w:lineRule="exact"/>
        <w:jc w:val="center"/>
        <w:rPr>
          <w:rFonts w:ascii="楷体_GB2312" w:eastAsia="楷体_GB2312" w:hAnsi="楷体" w:cs="宋体"/>
          <w:b/>
          <w:bCs/>
          <w:sz w:val="32"/>
          <w:szCs w:val="32"/>
        </w:rPr>
      </w:pPr>
      <w:bookmarkStart w:id="1" w:name="_Hlk62203482"/>
      <w:r>
        <w:rPr>
          <w:rFonts w:ascii="楷体_GB2312" w:eastAsia="楷体_GB2312" w:hAnsi="楷体" w:cs="宋体" w:hint="eastAsia"/>
          <w:b/>
          <w:bCs/>
          <w:sz w:val="32"/>
          <w:szCs w:val="32"/>
        </w:rPr>
        <w:t>天津市滨海新区市场监督管理局（知识产权局）</w:t>
      </w:r>
    </w:p>
    <w:bookmarkEnd w:id="1"/>
    <w:p w:rsidR="00E14146" w:rsidRPr="00340D79" w:rsidRDefault="00E14146" w:rsidP="00E14146">
      <w:pPr>
        <w:spacing w:line="560" w:lineRule="exact"/>
        <w:jc w:val="center"/>
        <w:rPr>
          <w:rFonts w:ascii="楷体_GB2312" w:eastAsia="楷体_GB2312" w:hAnsi="楷体" w:cs="宋体"/>
          <w:b/>
          <w:bCs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sz w:val="32"/>
          <w:szCs w:val="32"/>
        </w:rPr>
        <w:t>二〇二二年制</w:t>
      </w:r>
    </w:p>
    <w:tbl>
      <w:tblPr>
        <w:tblW w:w="9485" w:type="dxa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1985"/>
        <w:gridCol w:w="283"/>
        <w:gridCol w:w="142"/>
        <w:gridCol w:w="2397"/>
      </w:tblGrid>
      <w:tr w:rsidR="00E14146" w:rsidTr="00E03BC4">
        <w:trPr>
          <w:trHeight w:val="825"/>
          <w:jc w:val="center"/>
        </w:trPr>
        <w:tc>
          <w:tcPr>
            <w:tcW w:w="94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4146" w:rsidRPr="009164C6" w:rsidRDefault="00E14146" w:rsidP="00E03BC4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 w:rsidRPr="009164C6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lastRenderedPageBreak/>
              <w:t>一、企业基本情况</w:t>
            </w:r>
          </w:p>
        </w:tc>
      </w:tr>
      <w:tr w:rsidR="00E14146" w:rsidTr="00E03BC4">
        <w:trPr>
          <w:trHeight w:val="89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7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E14146" w:rsidTr="00E03BC4">
        <w:trPr>
          <w:trHeight w:val="85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企业信用代码</w:t>
            </w:r>
          </w:p>
        </w:tc>
        <w:tc>
          <w:tcPr>
            <w:tcW w:w="72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E14146" w:rsidTr="00E03BC4">
        <w:trPr>
          <w:trHeight w:val="69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注册资金</w:t>
            </w:r>
          </w:p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企业规模</w:t>
            </w:r>
          </w:p>
        </w:tc>
        <w:tc>
          <w:tcPr>
            <w:tcW w:w="2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□中型□小型□微型</w:t>
            </w:r>
          </w:p>
        </w:tc>
      </w:tr>
      <w:tr w:rsidR="00E14146" w:rsidTr="00E03BC4">
        <w:trPr>
          <w:trHeight w:val="92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E14146" w:rsidTr="00E03BC4">
        <w:trPr>
          <w:trHeight w:val="92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行业分类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采用创新积分制模式</w:t>
            </w:r>
          </w:p>
        </w:tc>
        <w:tc>
          <w:tcPr>
            <w:tcW w:w="2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□是  □否</w:t>
            </w:r>
          </w:p>
        </w:tc>
      </w:tr>
      <w:tr w:rsidR="00E14146" w:rsidTr="00E03BC4">
        <w:trPr>
          <w:trHeight w:val="1318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7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E14146" w:rsidTr="00E03BC4">
        <w:trPr>
          <w:trHeight w:val="1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企业类型</w:t>
            </w:r>
          </w:p>
        </w:tc>
        <w:tc>
          <w:tcPr>
            <w:tcW w:w="7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□高新技术企业；□国家科技型中小企业；□专精特新；</w:t>
            </w:r>
          </w:p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□瞪</w:t>
            </w:r>
            <w:proofErr w:type="gramStart"/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羚</w:t>
            </w:r>
            <w:proofErr w:type="gramEnd"/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；□雏鹰；□领军；□其他（           ）</w:t>
            </w:r>
          </w:p>
        </w:tc>
      </w:tr>
      <w:tr w:rsidR="00E14146" w:rsidTr="00E03BC4">
        <w:trPr>
          <w:trHeight w:val="892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拟申请融资额度</w:t>
            </w:r>
          </w:p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其中：知识产权质押拟申请额度（万元）</w:t>
            </w:r>
          </w:p>
        </w:tc>
        <w:tc>
          <w:tcPr>
            <w:tcW w:w="2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E14146" w:rsidTr="00E14146">
        <w:trPr>
          <w:trHeight w:val="206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资金用途</w:t>
            </w:r>
          </w:p>
        </w:tc>
        <w:tc>
          <w:tcPr>
            <w:tcW w:w="7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E14146" w:rsidTr="00E14146">
        <w:trPr>
          <w:trHeight w:val="226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团队概况</w:t>
            </w:r>
          </w:p>
        </w:tc>
        <w:tc>
          <w:tcPr>
            <w:tcW w:w="7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人员规模：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 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人；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br/>
              <w:t>人员构成：高管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人</w:t>
            </w:r>
            <w:r w:rsidR="00AB5076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，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管理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人</w:t>
            </w:r>
            <w:r w:rsidR="00AB5076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，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研发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人</w:t>
            </w:r>
            <w:r w:rsidR="00AB5076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，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生产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人</w:t>
            </w:r>
            <w:r w:rsidR="00AB5076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，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销售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人；</w:t>
            </w:r>
          </w:p>
        </w:tc>
      </w:tr>
      <w:tr w:rsidR="00E14146" w:rsidTr="00E14146">
        <w:trPr>
          <w:trHeight w:val="5519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经营业务及</w:t>
            </w:r>
          </w:p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产品简介</w:t>
            </w:r>
          </w:p>
        </w:tc>
        <w:tc>
          <w:tcPr>
            <w:tcW w:w="7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（简述主营业务、产品、业务模式、目标客户、市场竞争优势、占有率等）</w:t>
            </w:r>
          </w:p>
          <w:p w:rsidR="00E14146" w:rsidRPr="00955DBF" w:rsidRDefault="00E14146" w:rsidP="00E03BC4">
            <w:pPr>
              <w:pStyle w:val="a0"/>
            </w:pPr>
          </w:p>
          <w:p w:rsidR="00E14146" w:rsidRPr="00955DBF" w:rsidRDefault="00E14146" w:rsidP="00E03BC4">
            <w:pPr>
              <w:pStyle w:val="a0"/>
            </w:pPr>
          </w:p>
          <w:p w:rsidR="00E14146" w:rsidRPr="00955DBF" w:rsidRDefault="00E14146" w:rsidP="00E03BC4">
            <w:pPr>
              <w:pStyle w:val="a0"/>
            </w:pPr>
          </w:p>
          <w:p w:rsidR="00E14146" w:rsidRPr="00955DBF" w:rsidRDefault="00E14146" w:rsidP="00E03BC4">
            <w:pPr>
              <w:pStyle w:val="a0"/>
            </w:pPr>
          </w:p>
          <w:p w:rsidR="00E14146" w:rsidRPr="00955DBF" w:rsidRDefault="00E14146" w:rsidP="00E03BC4">
            <w:pPr>
              <w:pStyle w:val="a0"/>
            </w:pPr>
          </w:p>
        </w:tc>
      </w:tr>
      <w:tr w:rsidR="00E14146" w:rsidTr="00E03BC4">
        <w:trPr>
          <w:trHeight w:val="25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知识产权概述</w:t>
            </w:r>
          </w:p>
        </w:tc>
        <w:tc>
          <w:tcPr>
            <w:tcW w:w="7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46" w:rsidRPr="00955DBF" w:rsidRDefault="00E14146" w:rsidP="00E03BC4">
            <w:pPr>
              <w:widowControl/>
              <w:ind w:left="1120" w:hangingChars="400" w:hanging="1120"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专利权：发明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件，实用新型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件，外观设计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件</w:t>
            </w: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；</w:t>
            </w:r>
            <w:r w:rsidRPr="00955DBF"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软件、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著作权：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 </w: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件；</w:t>
            </w:r>
          </w:p>
          <w:p w:rsidR="00E14146" w:rsidRPr="00322766" w:rsidRDefault="00E14146" w:rsidP="00E03BC4">
            <w:pPr>
              <w:widowControl/>
              <w:ind w:left="1120" w:hangingChars="400" w:hanging="1120"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商</w:t>
            </w:r>
            <w:r w:rsidRPr="00322766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  标：</w:t>
            </w:r>
            <w:r w:rsidRPr="00322766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 </w:t>
            </w:r>
            <w:r w:rsidRPr="00322766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件，主要商标名称：</w:t>
            </w:r>
          </w:p>
          <w:p w:rsidR="00E14146" w:rsidRPr="008D1AC9" w:rsidRDefault="00E14146" w:rsidP="00E03BC4">
            <w:pPr>
              <w:pStyle w:val="a0"/>
            </w:pPr>
            <w:r w:rsidRPr="00322766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其  他：</w:t>
            </w:r>
          </w:p>
        </w:tc>
      </w:tr>
      <w:tr w:rsidR="00E14146" w:rsidTr="00E03BC4">
        <w:trPr>
          <w:trHeight w:val="708"/>
          <w:jc w:val="center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32"/>
                <w:szCs w:val="32"/>
              </w:rPr>
              <w:t>近三年主要财务数据</w:t>
            </w:r>
          </w:p>
        </w:tc>
      </w:tr>
      <w:tr w:rsidR="00E14146" w:rsidTr="00E03BC4">
        <w:trPr>
          <w:trHeight w:val="55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C4E516" wp14:editId="57957C98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-635</wp:posOffset>
                      </wp:positionV>
                      <wp:extent cx="1333500" cy="400050"/>
                      <wp:effectExtent l="0" t="0" r="19050" b="19050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33500" cy="400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D35F36A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-.05pt" to="99.4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2019年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2020年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2021年</w:t>
            </w:r>
          </w:p>
        </w:tc>
      </w:tr>
      <w:tr w:rsidR="00E14146" w:rsidTr="00E03BC4">
        <w:trPr>
          <w:trHeight w:val="698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F1143E" w:rsidRDefault="00E14146" w:rsidP="00C650C4">
            <w:pPr>
              <w:widowControl/>
              <w:jc w:val="left"/>
              <w:rPr>
                <w:rFonts w:ascii="仿宋_GB2312" w:eastAsia="仿宋_GB2312" w:hAnsi="仿宋" w:cs="仿宋_GB2312"/>
                <w:b/>
                <w:bCs/>
                <w:color w:val="000000"/>
                <w:w w:val="90"/>
                <w:kern w:val="0"/>
                <w:sz w:val="28"/>
                <w:szCs w:val="28"/>
              </w:rPr>
            </w:pPr>
            <w:r w:rsidRPr="00F1143E">
              <w:rPr>
                <w:rFonts w:ascii="仿宋_GB2312" w:eastAsia="仿宋_GB2312" w:hAnsi="仿宋" w:cs="仿宋_GB2312" w:hint="eastAsia"/>
                <w:b/>
                <w:bCs/>
                <w:color w:val="000000"/>
                <w:w w:val="90"/>
                <w:kern w:val="0"/>
                <w:sz w:val="28"/>
                <w:szCs w:val="28"/>
              </w:rPr>
              <w:t>主营收入（万元）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14146" w:rsidTr="00E03BC4">
        <w:trPr>
          <w:trHeight w:val="708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F1143E" w:rsidRDefault="00E14146" w:rsidP="00C650C4">
            <w:pPr>
              <w:widowControl/>
              <w:jc w:val="left"/>
              <w:rPr>
                <w:rFonts w:ascii="仿宋_GB2312" w:eastAsia="仿宋_GB2312" w:hAnsi="仿宋" w:cs="仿宋_GB2312"/>
                <w:b/>
                <w:bCs/>
                <w:color w:val="000000"/>
                <w:w w:val="90"/>
                <w:kern w:val="0"/>
                <w:sz w:val="28"/>
                <w:szCs w:val="28"/>
              </w:rPr>
            </w:pPr>
            <w:r w:rsidRPr="00F1143E">
              <w:rPr>
                <w:rFonts w:ascii="仿宋_GB2312" w:eastAsia="仿宋_GB2312" w:hAnsi="仿宋" w:cs="仿宋_GB2312" w:hint="eastAsia"/>
                <w:b/>
                <w:bCs/>
                <w:color w:val="000000"/>
                <w:w w:val="90"/>
                <w:kern w:val="0"/>
                <w:sz w:val="28"/>
                <w:szCs w:val="28"/>
              </w:rPr>
              <w:t>利润总额（万元）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14146" w:rsidTr="00E03BC4">
        <w:trPr>
          <w:trHeight w:val="69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C650C4">
            <w:pPr>
              <w:widowControl/>
              <w:jc w:val="left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总资产</w:t>
            </w:r>
            <w:r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14146" w:rsidTr="00E03BC4">
        <w:trPr>
          <w:trHeight w:val="71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C650C4">
            <w:pPr>
              <w:widowControl/>
              <w:jc w:val="left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净资产</w:t>
            </w:r>
            <w:r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14146" w:rsidTr="00E03BC4">
        <w:trPr>
          <w:trHeight w:val="55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F1143E" w:rsidRDefault="00E14146" w:rsidP="00C650C4">
            <w:pPr>
              <w:widowControl/>
              <w:spacing w:line="440" w:lineRule="exact"/>
              <w:jc w:val="left"/>
              <w:rPr>
                <w:rFonts w:ascii="仿宋_GB2312" w:eastAsia="仿宋_GB2312" w:hAnsi="仿宋" w:cs="仿宋_GB2312"/>
                <w:b/>
                <w:bCs/>
                <w:color w:val="000000"/>
                <w:w w:val="90"/>
                <w:kern w:val="0"/>
                <w:sz w:val="28"/>
                <w:szCs w:val="28"/>
              </w:rPr>
            </w:pPr>
            <w:r w:rsidRPr="00F1143E">
              <w:rPr>
                <w:rFonts w:ascii="仿宋_GB2312" w:eastAsia="仿宋_GB2312" w:hAnsi="仿宋" w:cs="仿宋_GB2312" w:hint="eastAsia"/>
                <w:b/>
                <w:bCs/>
                <w:color w:val="000000"/>
                <w:w w:val="90"/>
                <w:kern w:val="0"/>
                <w:sz w:val="28"/>
                <w:szCs w:val="28"/>
              </w:rPr>
              <w:t>纳税总额（万元）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14146" w:rsidTr="00E03BC4">
        <w:trPr>
          <w:trHeight w:val="55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F1143E" w:rsidRDefault="00E14146" w:rsidP="00C650C4">
            <w:pPr>
              <w:widowControl/>
              <w:spacing w:line="440" w:lineRule="exact"/>
              <w:jc w:val="left"/>
              <w:rPr>
                <w:rFonts w:ascii="仿宋_GB2312" w:eastAsia="仿宋_GB2312" w:hAnsi="仿宋" w:cs="仿宋_GB2312"/>
                <w:b/>
                <w:bCs/>
                <w:color w:val="000000"/>
                <w:w w:val="90"/>
                <w:kern w:val="0"/>
                <w:sz w:val="28"/>
                <w:szCs w:val="28"/>
              </w:rPr>
            </w:pPr>
            <w:r w:rsidRPr="00F1143E">
              <w:rPr>
                <w:rFonts w:ascii="仿宋_GB2312" w:eastAsia="仿宋_GB2312" w:hAnsi="仿宋" w:cs="仿宋_GB2312" w:hint="eastAsia"/>
                <w:b/>
                <w:bCs/>
                <w:color w:val="000000"/>
                <w:w w:val="90"/>
                <w:kern w:val="0"/>
                <w:sz w:val="28"/>
                <w:szCs w:val="28"/>
              </w:rPr>
              <w:t>资产负债率（%）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E14146" w:rsidRPr="00CB75BC" w:rsidRDefault="00E14146" w:rsidP="00E14146">
      <w:pPr>
        <w:rPr>
          <w:vanish/>
        </w:rPr>
      </w:pPr>
    </w:p>
    <w:tbl>
      <w:tblPr>
        <w:tblpPr w:leftFromText="180" w:rightFromText="180" w:vertAnchor="text" w:horzAnchor="page" w:tblpX="1646" w:tblpY="113"/>
        <w:tblOverlap w:val="never"/>
        <w:tblW w:w="8880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984"/>
        <w:gridCol w:w="992"/>
        <w:gridCol w:w="1509"/>
      </w:tblGrid>
      <w:tr w:rsidR="00E14146" w:rsidTr="00E03BC4">
        <w:trPr>
          <w:trHeight w:val="771"/>
        </w:trPr>
        <w:tc>
          <w:tcPr>
            <w:tcW w:w="8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4146" w:rsidRPr="009164C6" w:rsidRDefault="00E14146" w:rsidP="00E03BC4">
            <w:pPr>
              <w:widowControl/>
              <w:spacing w:line="600" w:lineRule="exact"/>
              <w:rPr>
                <w:rFonts w:ascii="黑体" w:eastAsia="黑体" w:hAnsi="黑体" w:cs="方正小标宋简体"/>
                <w:color w:val="000000"/>
                <w:kern w:val="0"/>
                <w:sz w:val="32"/>
                <w:szCs w:val="32"/>
              </w:rPr>
            </w:pPr>
            <w:r w:rsidRPr="009164C6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lastRenderedPageBreak/>
              <w:t>二、企业征信情况</w:t>
            </w:r>
          </w:p>
        </w:tc>
      </w:tr>
      <w:tr w:rsidR="00E14146" w:rsidRPr="00955DBF" w:rsidTr="00E03BC4">
        <w:trPr>
          <w:trHeight w:val="106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借款银行/单位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借款金额</w:t>
            </w:r>
          </w:p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借款期限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利率（%）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借款余额（万元）</w:t>
            </w:r>
          </w:p>
        </w:tc>
      </w:tr>
      <w:tr w:rsidR="00E14146" w:rsidRPr="00955DBF" w:rsidTr="00E03BC4">
        <w:trPr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E14146" w:rsidRPr="00955DBF" w:rsidTr="00E03BC4">
        <w:trPr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E14146" w:rsidRPr="00955DBF" w:rsidTr="00E03BC4">
        <w:trPr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E14146" w:rsidRPr="00955DBF" w:rsidTr="00E03BC4">
        <w:trPr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i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　（可增行）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E14146" w:rsidRPr="00955DBF" w:rsidTr="00E14146">
        <w:trPr>
          <w:trHeight w:val="2977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资产抵押、质押、担保情况</w:t>
            </w:r>
          </w:p>
        </w:tc>
        <w:tc>
          <w:tcPr>
            <w:tcW w:w="6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146" w:rsidRPr="003A4C77" w:rsidRDefault="00E14146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3A4C77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（企业抵押、质押、担保贷款情况）</w:t>
            </w:r>
          </w:p>
        </w:tc>
      </w:tr>
      <w:tr w:rsidR="00E14146" w:rsidRPr="00955DBF" w:rsidTr="00E14146">
        <w:trPr>
          <w:trHeight w:val="296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知识产权纠纷</w:t>
            </w:r>
          </w:p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处理情况</w:t>
            </w:r>
          </w:p>
        </w:tc>
        <w:tc>
          <w:tcPr>
            <w:tcW w:w="6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146" w:rsidRPr="00955DBF" w:rsidRDefault="00E14146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（企业近3年知识产权法律纠纷情况）</w:t>
            </w:r>
          </w:p>
        </w:tc>
      </w:tr>
      <w:tr w:rsidR="00E14146" w:rsidRPr="00955DBF" w:rsidTr="00E03BC4">
        <w:trPr>
          <w:trHeight w:val="30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企业法律纠纷</w:t>
            </w:r>
          </w:p>
          <w:p w:rsidR="00E14146" w:rsidRPr="00955DBF" w:rsidRDefault="00E14146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处理情况</w:t>
            </w:r>
          </w:p>
        </w:tc>
        <w:tc>
          <w:tcPr>
            <w:tcW w:w="6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146" w:rsidRPr="00955DBF" w:rsidRDefault="00E14146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955DBF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（企业近3年法律纠纷及执行情况）</w:t>
            </w:r>
          </w:p>
        </w:tc>
      </w:tr>
    </w:tbl>
    <w:p w:rsidR="00E14146" w:rsidRPr="00955DBF" w:rsidRDefault="00E14146" w:rsidP="00E14146">
      <w:pPr>
        <w:spacing w:line="600" w:lineRule="exact"/>
        <w:rPr>
          <w:rFonts w:ascii="仿宋_GB2312" w:eastAsia="仿宋_GB2312" w:hAnsi="仿宋" w:cs="仿宋_GB2312"/>
          <w:b/>
          <w:sz w:val="32"/>
          <w:szCs w:val="32"/>
        </w:rPr>
      </w:pPr>
      <w:r w:rsidRPr="00955DBF">
        <w:rPr>
          <w:rFonts w:ascii="仿宋_GB2312" w:eastAsia="仿宋_GB2312" w:hAnsi="仿宋" w:cs="仿宋_GB2312" w:hint="eastAsia"/>
          <w:b/>
          <w:sz w:val="32"/>
          <w:szCs w:val="32"/>
        </w:rPr>
        <w:lastRenderedPageBreak/>
        <w:t>报送说明：</w:t>
      </w:r>
    </w:p>
    <w:p w:rsidR="00E14146" w:rsidRPr="00955DBF" w:rsidRDefault="00E14146" w:rsidP="00E14146">
      <w:pPr>
        <w:spacing w:line="600" w:lineRule="exact"/>
        <w:rPr>
          <w:rFonts w:ascii="仿宋_GB2312" w:eastAsia="仿宋_GB2312" w:hAnsi="仿宋" w:cs="仿宋_GB2312"/>
          <w:sz w:val="32"/>
          <w:szCs w:val="32"/>
        </w:rPr>
      </w:pPr>
      <w:r w:rsidRPr="00955DBF">
        <w:rPr>
          <w:rFonts w:ascii="仿宋_GB2312" w:eastAsia="仿宋_GB2312" w:hAnsi="仿宋" w:cs="仿宋_GB2312" w:hint="eastAsia"/>
          <w:sz w:val="32"/>
          <w:szCs w:val="32"/>
        </w:rPr>
        <w:t>1.融资审批表由企业或合作银行报送资金管理人；</w:t>
      </w:r>
    </w:p>
    <w:p w:rsidR="00E14146" w:rsidRPr="00955DBF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  <w:r w:rsidRPr="00955DBF">
        <w:rPr>
          <w:rFonts w:ascii="仿宋_GB2312" w:eastAsia="仿宋_GB2312" w:hAnsi="仿宋" w:cs="仿宋_GB2312" w:hint="eastAsia"/>
          <w:sz w:val="32"/>
          <w:szCs w:val="32"/>
        </w:rPr>
        <w:t>2.表1-企业基本信息填报准确，与工商登记、税务申报等信息一致，创新积分制模式，若采取创新积分制模式选“是”，若未采用创新积分制模式选“否”；</w:t>
      </w:r>
    </w:p>
    <w:p w:rsidR="00E14146" w:rsidRPr="00955DBF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  <w:r w:rsidRPr="00955DBF">
        <w:rPr>
          <w:rFonts w:ascii="仿宋_GB2312" w:eastAsia="仿宋_GB2312" w:hAnsi="仿宋" w:cs="仿宋_GB2312" w:hint="eastAsia"/>
          <w:sz w:val="32"/>
          <w:szCs w:val="32"/>
        </w:rPr>
        <w:t>3.表2-企业征信情况若无相关业务发生可填“无”；</w:t>
      </w:r>
      <w:proofErr w:type="gramStart"/>
      <w:r w:rsidRPr="00955DBF">
        <w:rPr>
          <w:rFonts w:ascii="仿宋_GB2312" w:eastAsia="仿宋_GB2312" w:hAnsi="仿宋" w:cs="仿宋_GB2312" w:hint="eastAsia"/>
          <w:sz w:val="32"/>
          <w:szCs w:val="32"/>
        </w:rPr>
        <w:t>若业务</w:t>
      </w:r>
      <w:proofErr w:type="gramEnd"/>
      <w:r w:rsidRPr="00955DBF">
        <w:rPr>
          <w:rFonts w:ascii="仿宋_GB2312" w:eastAsia="仿宋_GB2312" w:hAnsi="仿宋" w:cs="仿宋_GB2312" w:hint="eastAsia"/>
          <w:sz w:val="32"/>
          <w:szCs w:val="32"/>
        </w:rPr>
        <w:t>较多，可自行增加行数；</w:t>
      </w:r>
    </w:p>
    <w:p w:rsidR="00E14146" w:rsidRPr="00955DBF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  <w:r w:rsidRPr="00955DBF">
        <w:rPr>
          <w:rFonts w:ascii="仿宋_GB2312" w:eastAsia="仿宋_GB2312" w:hAnsi="仿宋" w:cs="仿宋_GB2312" w:hint="eastAsia"/>
          <w:sz w:val="32"/>
          <w:szCs w:val="32"/>
        </w:rPr>
        <w:t>4.报送资料应包括上述表格所涉及的所有企业资料，不得提供虚假信息；</w:t>
      </w: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  <w:r w:rsidRPr="00955DBF">
        <w:rPr>
          <w:rFonts w:ascii="仿宋_GB2312" w:eastAsia="仿宋_GB2312" w:hAnsi="仿宋" w:cs="仿宋_GB2312" w:hint="eastAsia"/>
          <w:sz w:val="32"/>
          <w:szCs w:val="32"/>
        </w:rPr>
        <w:t>5.企业规模按照《关于印发中小企业划型标准规定的通知》（工信部联企业〔2011〕300号）规定划分标准。</w:t>
      </w: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E14146" w:rsidRDefault="00E14146" w:rsidP="00E14146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627E4C" w:rsidRPr="00E14146" w:rsidRDefault="00627E4C" w:rsidP="00E14146"/>
    <w:sectPr w:rsidR="00627E4C" w:rsidRPr="00E14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B1" w:rsidRDefault="000A4EB1" w:rsidP="002124DB">
      <w:r>
        <w:separator/>
      </w:r>
    </w:p>
  </w:endnote>
  <w:endnote w:type="continuationSeparator" w:id="0">
    <w:p w:rsidR="000A4EB1" w:rsidRDefault="000A4EB1" w:rsidP="0021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B1" w:rsidRDefault="000A4EB1" w:rsidP="002124DB">
      <w:r>
        <w:separator/>
      </w:r>
    </w:p>
  </w:footnote>
  <w:footnote w:type="continuationSeparator" w:id="0">
    <w:p w:rsidR="000A4EB1" w:rsidRDefault="000A4EB1" w:rsidP="002124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0ZjhiODliNmYxMjM1YjdiODdhMTdiY2ZhM2IzNDcifQ=="/>
  </w:docVars>
  <w:rsids>
    <w:rsidRoot w:val="00AB0222"/>
    <w:rsid w:val="00013992"/>
    <w:rsid w:val="0002081D"/>
    <w:rsid w:val="00026991"/>
    <w:rsid w:val="00046C68"/>
    <w:rsid w:val="0005062D"/>
    <w:rsid w:val="0006288C"/>
    <w:rsid w:val="000819A6"/>
    <w:rsid w:val="00082F5B"/>
    <w:rsid w:val="000A4EB1"/>
    <w:rsid w:val="00111012"/>
    <w:rsid w:val="001133A2"/>
    <w:rsid w:val="0016799E"/>
    <w:rsid w:val="00183791"/>
    <w:rsid w:val="00196B14"/>
    <w:rsid w:val="001A1229"/>
    <w:rsid w:val="001B1CAA"/>
    <w:rsid w:val="001E243C"/>
    <w:rsid w:val="001E6EE7"/>
    <w:rsid w:val="00206AC7"/>
    <w:rsid w:val="002124DB"/>
    <w:rsid w:val="002346D6"/>
    <w:rsid w:val="00261969"/>
    <w:rsid w:val="00273E2B"/>
    <w:rsid w:val="00290C28"/>
    <w:rsid w:val="002F3D4F"/>
    <w:rsid w:val="0031087F"/>
    <w:rsid w:val="00322766"/>
    <w:rsid w:val="00325234"/>
    <w:rsid w:val="003262D0"/>
    <w:rsid w:val="00332201"/>
    <w:rsid w:val="00340D79"/>
    <w:rsid w:val="003A4C77"/>
    <w:rsid w:val="003B687B"/>
    <w:rsid w:val="00425CDC"/>
    <w:rsid w:val="004677FC"/>
    <w:rsid w:val="00475292"/>
    <w:rsid w:val="004822A6"/>
    <w:rsid w:val="0048481B"/>
    <w:rsid w:val="00495B94"/>
    <w:rsid w:val="004960A0"/>
    <w:rsid w:val="004A165E"/>
    <w:rsid w:val="004A73D3"/>
    <w:rsid w:val="004D7375"/>
    <w:rsid w:val="00562CCB"/>
    <w:rsid w:val="00583D08"/>
    <w:rsid w:val="005E3557"/>
    <w:rsid w:val="00627E4C"/>
    <w:rsid w:val="006738CE"/>
    <w:rsid w:val="006948EA"/>
    <w:rsid w:val="006A3913"/>
    <w:rsid w:val="006E6A7E"/>
    <w:rsid w:val="007269FD"/>
    <w:rsid w:val="00747AC1"/>
    <w:rsid w:val="007578CE"/>
    <w:rsid w:val="007E0833"/>
    <w:rsid w:val="00801FC4"/>
    <w:rsid w:val="00837995"/>
    <w:rsid w:val="008604CB"/>
    <w:rsid w:val="008B039E"/>
    <w:rsid w:val="008D1AC9"/>
    <w:rsid w:val="008F7AEC"/>
    <w:rsid w:val="0091326D"/>
    <w:rsid w:val="00914CA7"/>
    <w:rsid w:val="009434E3"/>
    <w:rsid w:val="00955DBF"/>
    <w:rsid w:val="009747E9"/>
    <w:rsid w:val="009B7422"/>
    <w:rsid w:val="009C2416"/>
    <w:rsid w:val="009F2B8E"/>
    <w:rsid w:val="00A077E3"/>
    <w:rsid w:val="00A13152"/>
    <w:rsid w:val="00A266CB"/>
    <w:rsid w:val="00A5632B"/>
    <w:rsid w:val="00AB0222"/>
    <w:rsid w:val="00AB5076"/>
    <w:rsid w:val="00AB6320"/>
    <w:rsid w:val="00B04B7D"/>
    <w:rsid w:val="00B7561E"/>
    <w:rsid w:val="00B7692D"/>
    <w:rsid w:val="00B83AD5"/>
    <w:rsid w:val="00C23AAD"/>
    <w:rsid w:val="00C45B69"/>
    <w:rsid w:val="00C45BC0"/>
    <w:rsid w:val="00C650C4"/>
    <w:rsid w:val="00C6784E"/>
    <w:rsid w:val="00C77CD3"/>
    <w:rsid w:val="00D003D3"/>
    <w:rsid w:val="00D4333F"/>
    <w:rsid w:val="00D60724"/>
    <w:rsid w:val="00D7323F"/>
    <w:rsid w:val="00DB0D66"/>
    <w:rsid w:val="00E01D3C"/>
    <w:rsid w:val="00E14146"/>
    <w:rsid w:val="00E20B23"/>
    <w:rsid w:val="00E41D74"/>
    <w:rsid w:val="00EA039D"/>
    <w:rsid w:val="00ED0D52"/>
    <w:rsid w:val="00ED3B44"/>
    <w:rsid w:val="00EF5FD6"/>
    <w:rsid w:val="00F1143E"/>
    <w:rsid w:val="00F21CD8"/>
    <w:rsid w:val="00F53549"/>
    <w:rsid w:val="00F644FD"/>
    <w:rsid w:val="00F64F40"/>
    <w:rsid w:val="00FA2249"/>
    <w:rsid w:val="00FA732B"/>
    <w:rsid w:val="00FE154A"/>
    <w:rsid w:val="03665DD3"/>
    <w:rsid w:val="0B48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445273-36B8-425F-9FC5-B9CB1CBC0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郑俊飞</cp:lastModifiedBy>
  <cp:revision>82</cp:revision>
  <dcterms:created xsi:type="dcterms:W3CDTF">2022-03-30T13:27:00Z</dcterms:created>
  <dcterms:modified xsi:type="dcterms:W3CDTF">2022-10-28T06:52:00Z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822D97B2091E47AAAB5B0CAB5F804B59</vt:lpwstr>
  </property>
</Properties>
</file>