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EDB" w:rsidRDefault="00C74EDB" w:rsidP="00C74EDB">
      <w:pPr>
        <w:ind w:rightChars="-567" w:right="-1191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3</w:t>
      </w:r>
    </w:p>
    <w:p w:rsidR="00C74EDB" w:rsidRDefault="00C74EDB" w:rsidP="00EF7916">
      <w:pPr>
        <w:ind w:rightChars="-567" w:right="-1191" w:firstLineChars="1800" w:firstLine="504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备案编号：FXBCJ-</w:t>
      </w:r>
    </w:p>
    <w:p w:rsidR="00C74EDB" w:rsidRDefault="00C74EDB" w:rsidP="00C74EDB">
      <w:pPr>
        <w:ind w:leftChars="-405" w:left="-850" w:rightChars="-567" w:right="-1191"/>
      </w:pPr>
    </w:p>
    <w:p w:rsidR="00C74EDB" w:rsidRDefault="00C74EDB" w:rsidP="00C74EDB">
      <w:pPr>
        <w:ind w:leftChars="-405" w:left="-850" w:rightChars="-567" w:right="-1191"/>
      </w:pPr>
    </w:p>
    <w:p w:rsidR="00C74EDB" w:rsidRDefault="00C74EDB" w:rsidP="00C74EDB">
      <w:pPr>
        <w:ind w:leftChars="-405" w:left="-850" w:rightChars="-567" w:right="-1191"/>
      </w:pPr>
    </w:p>
    <w:p w:rsidR="00C74EDB" w:rsidRDefault="00C74EDB" w:rsidP="00C74EDB">
      <w:pPr>
        <w:ind w:leftChars="-405" w:left="-850" w:rightChars="-567" w:right="-1191"/>
        <w:jc w:val="center"/>
        <w:rPr>
          <w:rFonts w:ascii="方正小标宋简体" w:eastAsia="方正小标宋简体" w:hAnsi="方正小标宋简体" w:cs="方正小标宋简体"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sz w:val="48"/>
          <w:szCs w:val="48"/>
        </w:rPr>
        <w:t>滨海新区知识产权融资风险补偿资金</w:t>
      </w:r>
    </w:p>
    <w:p w:rsidR="00C74EDB" w:rsidRDefault="00C74EDB" w:rsidP="00C74EDB">
      <w:pPr>
        <w:ind w:leftChars="-405" w:left="-850" w:rightChars="-567" w:right="-1191"/>
        <w:jc w:val="center"/>
        <w:rPr>
          <w:rFonts w:ascii="方正小标宋简体" w:eastAsia="方正小标宋简体" w:hAnsi="方正小标宋简体" w:cs="方正小标宋简体"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sz w:val="48"/>
          <w:szCs w:val="48"/>
        </w:rPr>
        <w:t>备案登记表</w:t>
      </w:r>
    </w:p>
    <w:p w:rsidR="00C74EDB" w:rsidRDefault="00C74EDB" w:rsidP="00C74EDB">
      <w:pPr>
        <w:pStyle w:val="a0"/>
      </w:pPr>
    </w:p>
    <w:p w:rsidR="00C74EDB" w:rsidRPr="00C74EDB" w:rsidRDefault="00C74EDB" w:rsidP="00C74EDB">
      <w:pPr>
        <w:pStyle w:val="a0"/>
      </w:pPr>
    </w:p>
    <w:p w:rsidR="00C74EDB" w:rsidRPr="00F33F86" w:rsidRDefault="00C74EDB" w:rsidP="00C74EDB">
      <w:pPr>
        <w:pStyle w:val="a0"/>
      </w:pPr>
    </w:p>
    <w:p w:rsidR="00C74EDB" w:rsidRPr="008F7AEC" w:rsidRDefault="00C74EDB" w:rsidP="0080252E">
      <w:pPr>
        <w:spacing w:line="640" w:lineRule="exact"/>
        <w:ind w:rightChars="-567" w:right="-1191" w:firstLineChars="400" w:firstLine="1280"/>
        <w:rPr>
          <w:rFonts w:ascii="仿宋_GB2312" w:eastAsia="仿宋_GB2312" w:hAnsi="仿宋" w:cs="仿宋_GB2312"/>
          <w:sz w:val="32"/>
          <w:szCs w:val="32"/>
          <w:u w:val="single"/>
        </w:rPr>
      </w:pPr>
      <w:r w:rsidRPr="008F7AEC">
        <w:rPr>
          <w:rFonts w:ascii="仿宋_GB2312" w:eastAsia="仿宋_GB2312" w:hAnsi="仿宋" w:cs="仿宋_GB2312" w:hint="eastAsia"/>
          <w:sz w:val="32"/>
          <w:szCs w:val="32"/>
        </w:rPr>
        <w:t>报送银行：</w:t>
      </w:r>
      <w:r w:rsidRPr="008F7AEC">
        <w:rPr>
          <w:rFonts w:ascii="仿宋_GB2312" w:eastAsia="仿宋_GB2312" w:hAnsi="仿宋" w:cs="仿宋_GB2312" w:hint="eastAsia"/>
          <w:sz w:val="32"/>
          <w:szCs w:val="32"/>
          <w:u w:val="single"/>
        </w:rPr>
        <w:t xml:space="preserve">                        </w:t>
      </w:r>
    </w:p>
    <w:p w:rsidR="00C74EDB" w:rsidRPr="008F7AEC" w:rsidRDefault="00C74EDB" w:rsidP="0080252E">
      <w:pPr>
        <w:spacing w:line="640" w:lineRule="exact"/>
        <w:ind w:rightChars="-567" w:right="-1191" w:firstLineChars="400" w:firstLine="1280"/>
        <w:rPr>
          <w:rFonts w:ascii="仿宋_GB2312" w:eastAsia="仿宋_GB2312" w:hAnsi="仿宋" w:cs="仿宋_GB2312"/>
          <w:sz w:val="32"/>
          <w:szCs w:val="32"/>
          <w:u w:val="single"/>
        </w:rPr>
      </w:pPr>
      <w:r w:rsidRPr="008F7AEC">
        <w:rPr>
          <w:rFonts w:ascii="仿宋_GB2312" w:eastAsia="仿宋_GB2312" w:hAnsi="仿宋" w:cs="仿宋_GB2312" w:hint="eastAsia"/>
          <w:sz w:val="32"/>
          <w:szCs w:val="32"/>
        </w:rPr>
        <w:t>联</w:t>
      </w:r>
      <w:r w:rsidR="0080252E">
        <w:rPr>
          <w:rFonts w:ascii="仿宋_GB2312" w:eastAsia="仿宋_GB2312" w:hAnsi="仿宋" w:cs="仿宋_GB2312" w:hint="eastAsia"/>
          <w:sz w:val="32"/>
          <w:szCs w:val="32"/>
        </w:rPr>
        <w:t xml:space="preserve"> </w:t>
      </w:r>
      <w:r w:rsidRPr="008F7AEC">
        <w:rPr>
          <w:rFonts w:ascii="仿宋_GB2312" w:eastAsia="仿宋_GB2312" w:hAnsi="仿宋" w:cs="仿宋_GB2312" w:hint="eastAsia"/>
          <w:sz w:val="32"/>
          <w:szCs w:val="32"/>
        </w:rPr>
        <w:t>系</w:t>
      </w:r>
      <w:r w:rsidR="0080252E">
        <w:rPr>
          <w:rFonts w:ascii="仿宋_GB2312" w:eastAsia="仿宋_GB2312" w:hAnsi="仿宋" w:cs="仿宋_GB2312" w:hint="eastAsia"/>
          <w:sz w:val="32"/>
          <w:szCs w:val="32"/>
        </w:rPr>
        <w:t xml:space="preserve"> </w:t>
      </w:r>
      <w:r w:rsidRPr="008F7AEC">
        <w:rPr>
          <w:rFonts w:ascii="仿宋_GB2312" w:eastAsia="仿宋_GB2312" w:hAnsi="仿宋" w:cs="仿宋_GB2312" w:hint="eastAsia"/>
          <w:sz w:val="32"/>
          <w:szCs w:val="32"/>
        </w:rPr>
        <w:t>人：</w:t>
      </w:r>
      <w:r>
        <w:rPr>
          <w:rFonts w:ascii="仿宋_GB2312" w:eastAsia="仿宋_GB2312" w:hAnsi="仿宋" w:cs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" w:cs="仿宋_GB2312"/>
          <w:sz w:val="32"/>
          <w:szCs w:val="32"/>
          <w:u w:val="single"/>
        </w:rPr>
        <w:t xml:space="preserve">         </w:t>
      </w:r>
      <w:r w:rsidR="0080252E">
        <w:rPr>
          <w:rFonts w:ascii="仿宋_GB2312" w:eastAsia="仿宋_GB2312" w:hAnsi="仿宋" w:cs="仿宋_GB2312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Ansi="仿宋" w:cs="仿宋_GB2312"/>
          <w:sz w:val="32"/>
          <w:szCs w:val="32"/>
          <w:u w:val="single"/>
        </w:rPr>
        <w:t xml:space="preserve">            </w:t>
      </w:r>
    </w:p>
    <w:p w:rsidR="00C74EDB" w:rsidRPr="008F7AEC" w:rsidRDefault="00C74EDB" w:rsidP="0080252E">
      <w:pPr>
        <w:spacing w:line="640" w:lineRule="exact"/>
        <w:ind w:rightChars="-567" w:right="-1191" w:firstLineChars="400" w:firstLine="1280"/>
        <w:rPr>
          <w:rFonts w:ascii="仿宋_GB2312" w:eastAsia="仿宋_GB2312" w:hAnsi="仿宋" w:cs="仿宋_GB2312"/>
          <w:sz w:val="32"/>
          <w:szCs w:val="32"/>
          <w:u w:val="single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联系</w:t>
      </w:r>
      <w:r w:rsidRPr="008F7AEC">
        <w:rPr>
          <w:rFonts w:ascii="仿宋_GB2312" w:eastAsia="仿宋_GB2312" w:hAnsi="仿宋" w:cs="仿宋_GB2312" w:hint="eastAsia"/>
          <w:sz w:val="32"/>
          <w:szCs w:val="32"/>
        </w:rPr>
        <w:t>电话：</w:t>
      </w:r>
      <w:r>
        <w:rPr>
          <w:rFonts w:ascii="仿宋_GB2312" w:eastAsia="仿宋_GB2312" w:hAnsi="仿宋" w:cs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" w:cs="仿宋_GB2312"/>
          <w:sz w:val="32"/>
          <w:szCs w:val="32"/>
          <w:u w:val="single"/>
        </w:rPr>
        <w:t xml:space="preserve">                       </w:t>
      </w:r>
    </w:p>
    <w:p w:rsidR="00C74EDB" w:rsidRPr="008F7AEC" w:rsidRDefault="00C74EDB" w:rsidP="0080252E">
      <w:pPr>
        <w:spacing w:line="640" w:lineRule="exact"/>
        <w:ind w:rightChars="-567" w:right="-1191" w:firstLineChars="400" w:firstLine="1280"/>
        <w:rPr>
          <w:rFonts w:ascii="仿宋_GB2312" w:eastAsia="仿宋_GB2312" w:hAnsi="仿宋" w:cs="仿宋_GB2312"/>
          <w:sz w:val="32"/>
          <w:szCs w:val="32"/>
          <w:u w:val="single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填报</w:t>
      </w:r>
      <w:r w:rsidRPr="008F7AEC">
        <w:rPr>
          <w:rFonts w:ascii="仿宋_GB2312" w:eastAsia="仿宋_GB2312" w:hAnsi="仿宋" w:cs="仿宋_GB2312" w:hint="eastAsia"/>
          <w:sz w:val="32"/>
          <w:szCs w:val="32"/>
        </w:rPr>
        <w:t>时间：</w:t>
      </w:r>
      <w:r>
        <w:rPr>
          <w:rFonts w:ascii="仿宋_GB2312" w:eastAsia="仿宋_GB2312" w:hAnsi="仿宋" w:cs="仿宋_GB2312"/>
          <w:sz w:val="32"/>
          <w:szCs w:val="32"/>
          <w:u w:val="single"/>
        </w:rPr>
        <w:t xml:space="preserve">                        </w:t>
      </w:r>
    </w:p>
    <w:p w:rsidR="00C74EDB" w:rsidRDefault="00C74EDB" w:rsidP="00C74EDB">
      <w:pPr>
        <w:pStyle w:val="a0"/>
        <w:rPr>
          <w:rFonts w:hint="eastAsia"/>
        </w:rPr>
      </w:pPr>
    </w:p>
    <w:p w:rsidR="0080252E" w:rsidRDefault="0080252E" w:rsidP="00C74EDB">
      <w:pPr>
        <w:pStyle w:val="a0"/>
        <w:rPr>
          <w:rFonts w:hint="eastAsia"/>
        </w:rPr>
      </w:pPr>
    </w:p>
    <w:p w:rsidR="00C74EDB" w:rsidRPr="001564B5" w:rsidRDefault="00C74EDB" w:rsidP="00C74EDB">
      <w:pPr>
        <w:pStyle w:val="a0"/>
      </w:pPr>
      <w:bookmarkStart w:id="0" w:name="_GoBack"/>
      <w:bookmarkEnd w:id="0"/>
    </w:p>
    <w:p w:rsidR="00C74EDB" w:rsidRDefault="00C74EDB" w:rsidP="00C74EDB">
      <w:pPr>
        <w:spacing w:line="560" w:lineRule="exact"/>
        <w:jc w:val="center"/>
        <w:rPr>
          <w:rFonts w:ascii="楷体_GB2312" w:eastAsia="楷体_GB2312" w:hAnsi="楷体" w:cs="宋体"/>
          <w:b/>
          <w:bCs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sz w:val="32"/>
          <w:szCs w:val="32"/>
        </w:rPr>
        <w:t>天津市滨海新区市场监督管理局（知识产权局）</w:t>
      </w:r>
    </w:p>
    <w:tbl>
      <w:tblPr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2552"/>
        <w:gridCol w:w="2268"/>
        <w:gridCol w:w="2551"/>
      </w:tblGrid>
      <w:tr w:rsidR="00C74EDB" w:rsidTr="00E03BC4">
        <w:trPr>
          <w:trHeight w:val="825"/>
          <w:jc w:val="center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74EDB" w:rsidRDefault="00C74EDB" w:rsidP="00E03BC4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楷体" w:cs="宋体" w:hint="eastAsia"/>
                <w:b/>
                <w:bCs/>
                <w:sz w:val="32"/>
                <w:szCs w:val="32"/>
              </w:rPr>
              <w:t>二〇二二年制</w:t>
            </w:r>
          </w:p>
        </w:tc>
      </w:tr>
      <w:tr w:rsidR="00C74EDB" w:rsidTr="00E03BC4">
        <w:trPr>
          <w:trHeight w:val="9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EDB" w:rsidRPr="00A502CA" w:rsidRDefault="00C74EDB" w:rsidP="00E03BC4">
            <w:pPr>
              <w:widowControl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A502CA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企业名称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EDB" w:rsidRPr="00A502CA" w:rsidRDefault="00C74EDB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C74EDB" w:rsidTr="00E03BC4">
        <w:trPr>
          <w:trHeight w:val="9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EDB" w:rsidRPr="00A502CA" w:rsidRDefault="00C74EDB" w:rsidP="00E03BC4">
            <w:pPr>
              <w:widowControl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A502CA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企业信用代码</w:t>
            </w:r>
          </w:p>
        </w:tc>
        <w:tc>
          <w:tcPr>
            <w:tcW w:w="7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EDB" w:rsidRPr="00A502CA" w:rsidRDefault="00C74EDB" w:rsidP="00E03BC4">
            <w:pPr>
              <w:widowControl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C74EDB" w:rsidTr="00E03BC4">
        <w:trPr>
          <w:trHeight w:val="986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EDB" w:rsidRPr="00A502CA" w:rsidRDefault="00C74EDB" w:rsidP="00E03BC4">
            <w:pPr>
              <w:widowControl/>
              <w:spacing w:line="440" w:lineRule="exact"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贷款银行</w:t>
            </w:r>
          </w:p>
        </w:tc>
        <w:tc>
          <w:tcPr>
            <w:tcW w:w="7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EDB" w:rsidRPr="00A502CA" w:rsidRDefault="00C74EDB" w:rsidP="00E03BC4">
            <w:pPr>
              <w:widowControl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C74EDB" w:rsidTr="00E03BC4">
        <w:trPr>
          <w:trHeight w:val="971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EDB" w:rsidRDefault="00C74EDB" w:rsidP="00E03BC4">
            <w:pPr>
              <w:widowControl/>
              <w:spacing w:line="440" w:lineRule="exact"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担保/保险/评估</w:t>
            </w:r>
          </w:p>
        </w:tc>
        <w:tc>
          <w:tcPr>
            <w:tcW w:w="7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EDB" w:rsidRPr="00A502CA" w:rsidRDefault="00C74EDB" w:rsidP="00E03BC4">
            <w:pPr>
              <w:widowControl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C74EDB" w:rsidTr="00E03BC4">
        <w:trPr>
          <w:trHeight w:val="1114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EDB" w:rsidRPr="00A502CA" w:rsidRDefault="00C74EDB" w:rsidP="00E03BC4">
            <w:pPr>
              <w:widowControl/>
              <w:spacing w:line="440" w:lineRule="exact"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A502CA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借款合同编号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EDB" w:rsidRPr="00A502CA" w:rsidRDefault="00C74EDB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EDB" w:rsidRPr="00A502CA" w:rsidRDefault="00C74EDB" w:rsidP="00E03BC4">
            <w:pPr>
              <w:widowControl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w w:val="95"/>
                <w:kern w:val="0"/>
                <w:sz w:val="28"/>
                <w:szCs w:val="28"/>
              </w:rPr>
            </w:pPr>
            <w:r w:rsidRPr="00A502CA">
              <w:rPr>
                <w:rFonts w:ascii="仿宋_GB2312" w:eastAsia="仿宋_GB2312" w:hAnsi="仿宋" w:cs="仿宋_GB2312" w:hint="eastAsia"/>
                <w:b/>
                <w:bCs/>
                <w:color w:val="000000"/>
                <w:w w:val="95"/>
                <w:kern w:val="0"/>
                <w:sz w:val="28"/>
                <w:szCs w:val="28"/>
              </w:rPr>
              <w:t>合同期限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EDB" w:rsidRPr="00A502CA" w:rsidRDefault="00C74EDB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C74EDB" w:rsidTr="00E03BC4">
        <w:trPr>
          <w:trHeight w:val="1129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EDB" w:rsidRPr="00A502CA" w:rsidRDefault="00C74EDB" w:rsidP="00E03BC4">
            <w:pPr>
              <w:widowControl/>
              <w:spacing w:line="440" w:lineRule="exact"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贷款利率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EDB" w:rsidRPr="00A502CA" w:rsidRDefault="00C74EDB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EDB" w:rsidRPr="00A502CA" w:rsidRDefault="00C74EDB" w:rsidP="00E03BC4">
            <w:pPr>
              <w:widowControl/>
              <w:spacing w:line="440" w:lineRule="exact"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A502CA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采用创新积分制模式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EDB" w:rsidRPr="00A502CA" w:rsidRDefault="00C74EDB" w:rsidP="00E03BC4">
            <w:pPr>
              <w:widowControl/>
              <w:jc w:val="center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A502CA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□是  □否</w:t>
            </w:r>
          </w:p>
        </w:tc>
      </w:tr>
      <w:tr w:rsidR="00C74EDB" w:rsidTr="00E03BC4">
        <w:trPr>
          <w:trHeight w:val="1118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EDB" w:rsidRPr="00A502CA" w:rsidRDefault="00C74EDB" w:rsidP="00E03BC4">
            <w:pPr>
              <w:widowControl/>
              <w:spacing w:line="440" w:lineRule="exact"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A502CA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借款合同金额（万元）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EDB" w:rsidRPr="00A502CA" w:rsidRDefault="00C74EDB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EDB" w:rsidRPr="00A502CA" w:rsidRDefault="00C74EDB" w:rsidP="00E03BC4">
            <w:pPr>
              <w:widowControl/>
              <w:spacing w:line="440" w:lineRule="exact"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A502CA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其中：知识产权质押融资金额（万元）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EDB" w:rsidRPr="00A502CA" w:rsidRDefault="00C74EDB" w:rsidP="00E03BC4">
            <w:pPr>
              <w:widowControl/>
              <w:jc w:val="lef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C74EDB" w:rsidTr="00C74EDB">
        <w:trPr>
          <w:trHeight w:val="606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EDB" w:rsidRPr="00C74EDB" w:rsidRDefault="00C74EDB" w:rsidP="00E03BC4">
            <w:pPr>
              <w:widowControl/>
              <w:spacing w:line="520" w:lineRule="exact"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C74EDB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风险分担机制</w:t>
            </w:r>
          </w:p>
        </w:tc>
        <w:tc>
          <w:tcPr>
            <w:tcW w:w="7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4EDB" w:rsidRPr="00C74EDB" w:rsidRDefault="00C74EDB" w:rsidP="000D5DCF">
            <w:pPr>
              <w:widowControl/>
              <w:spacing w:line="560" w:lineRule="exact"/>
              <w:rPr>
                <w:rFonts w:ascii="仿宋_GB2312" w:eastAsia="仿宋_GB2312" w:hAnsi="仿宋" w:cs="仿宋_GB2312"/>
                <w:color w:val="000000"/>
                <w:kern w:val="0"/>
                <w:sz w:val="24"/>
                <w:szCs w:val="28"/>
              </w:rPr>
            </w:pPr>
            <w:r w:rsidRPr="007B2BE7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□</w:t>
            </w:r>
            <w:r w:rsidRPr="00C74EDB">
              <w:rPr>
                <w:rFonts w:ascii="仿宋_GB2312" w:eastAsia="仿宋_GB2312" w:hAnsi="仿宋" w:cs="仿宋_GB2312" w:hint="eastAsia"/>
                <w:color w:val="000000"/>
                <w:kern w:val="0"/>
                <w:sz w:val="24"/>
                <w:szCs w:val="28"/>
              </w:rPr>
              <w:t>单笔融资业务本金损失部分的40%风险补偿资金承担、48%担保公司承担、12%银行承担；</w:t>
            </w:r>
            <w:r w:rsidRPr="00C74EDB">
              <w:rPr>
                <w:rFonts w:ascii="仿宋_GB2312" w:eastAsia="仿宋_GB2312" w:hAnsi="仿宋" w:cs="仿宋_GB2312" w:hint="eastAsia"/>
                <w:color w:val="000000"/>
                <w:kern w:val="0"/>
                <w:sz w:val="24"/>
                <w:szCs w:val="28"/>
              </w:rPr>
              <w:br/>
            </w:r>
            <w:r w:rsidRPr="007B2BE7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□</w:t>
            </w:r>
            <w:r w:rsidRPr="00C74EDB">
              <w:rPr>
                <w:rFonts w:ascii="仿宋_GB2312" w:eastAsia="仿宋_GB2312" w:hAnsi="仿宋" w:cs="仿宋_GB2312" w:hint="eastAsia"/>
                <w:color w:val="000000"/>
                <w:kern w:val="0"/>
                <w:sz w:val="24"/>
                <w:szCs w:val="28"/>
              </w:rPr>
              <w:t>单笔融资业务本金损失部分的50%风险补偿资金承担、10%评估机构承担、40%银行承担；</w:t>
            </w:r>
            <w:r w:rsidRPr="00C74EDB">
              <w:rPr>
                <w:rFonts w:ascii="仿宋_GB2312" w:eastAsia="仿宋_GB2312" w:hAnsi="仿宋" w:cs="仿宋_GB2312" w:hint="eastAsia"/>
                <w:color w:val="000000"/>
                <w:kern w:val="0"/>
                <w:sz w:val="24"/>
                <w:szCs w:val="28"/>
              </w:rPr>
              <w:br/>
            </w:r>
            <w:r w:rsidRPr="007B2BE7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□</w:t>
            </w:r>
            <w:r w:rsidRPr="00C74EDB">
              <w:rPr>
                <w:rFonts w:ascii="仿宋_GB2312" w:eastAsia="仿宋_GB2312" w:hAnsi="仿宋" w:cs="仿宋_GB2312" w:hint="eastAsia"/>
                <w:color w:val="000000"/>
                <w:kern w:val="0"/>
                <w:sz w:val="24"/>
                <w:szCs w:val="28"/>
              </w:rPr>
              <w:t>单笔融资业务本金损失部分的40%风险补偿资金承担、40%担保公司或保险公司承担、10%评估机构承担、10%银行承担；</w:t>
            </w:r>
          </w:p>
          <w:p w:rsidR="00C74EDB" w:rsidRPr="00C74EDB" w:rsidRDefault="00C74EDB" w:rsidP="000D5DCF">
            <w:pPr>
              <w:widowControl/>
              <w:spacing w:line="560" w:lineRule="exact"/>
              <w:rPr>
                <w:rFonts w:ascii="仿宋_GB2312" w:eastAsia="仿宋_GB2312" w:hAnsi="仿宋" w:cs="仿宋_GB2312"/>
                <w:color w:val="000000"/>
                <w:kern w:val="0"/>
                <w:sz w:val="24"/>
                <w:szCs w:val="28"/>
              </w:rPr>
            </w:pPr>
            <w:r w:rsidRPr="007B2BE7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□</w:t>
            </w:r>
            <w:r w:rsidRPr="00C74EDB">
              <w:rPr>
                <w:rFonts w:ascii="仿宋_GB2312" w:eastAsia="仿宋_GB2312" w:hAnsi="仿宋" w:cs="仿宋_GB2312" w:hint="eastAsia"/>
                <w:color w:val="000000"/>
                <w:kern w:val="0"/>
                <w:sz w:val="24"/>
                <w:szCs w:val="28"/>
              </w:rPr>
              <w:t>企业创新积分制，单笔融资业务本金损失部分的40%风险补偿资金承担、48%担保公司承担、12%银行承担；</w:t>
            </w:r>
          </w:p>
          <w:p w:rsidR="00C74EDB" w:rsidRPr="00C74EDB" w:rsidRDefault="00C74EDB" w:rsidP="000D5DCF">
            <w:pPr>
              <w:widowControl/>
              <w:spacing w:line="560" w:lineRule="exac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7B2BE7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□</w:t>
            </w:r>
            <w:r w:rsidRPr="00C74EDB">
              <w:rPr>
                <w:rFonts w:ascii="仿宋_GB2312" w:eastAsia="仿宋_GB2312" w:hAnsi="仿宋" w:cs="仿宋_GB2312" w:hint="eastAsia"/>
                <w:color w:val="000000"/>
                <w:kern w:val="0"/>
                <w:sz w:val="24"/>
                <w:szCs w:val="28"/>
              </w:rPr>
              <w:t>其他（</w:t>
            </w:r>
            <w:r w:rsidR="00675E1F">
              <w:rPr>
                <w:rFonts w:ascii="仿宋_GB2312" w:eastAsia="仿宋_GB2312" w:hAnsi="仿宋" w:cs="仿宋_GB2312" w:hint="eastAsia"/>
                <w:color w:val="000000"/>
                <w:kern w:val="0"/>
                <w:sz w:val="24"/>
                <w:szCs w:val="28"/>
              </w:rPr>
              <w:t>单</w:t>
            </w:r>
            <w:r w:rsidR="00675E1F" w:rsidRPr="00C74EDB">
              <w:rPr>
                <w:rFonts w:ascii="仿宋_GB2312" w:eastAsia="仿宋_GB2312" w:hAnsi="仿宋" w:cs="仿宋_GB2312" w:hint="eastAsia"/>
                <w:color w:val="000000"/>
                <w:kern w:val="0"/>
                <w:sz w:val="24"/>
                <w:szCs w:val="28"/>
              </w:rPr>
              <w:t>笔融资业务本金损失部分</w:t>
            </w:r>
            <w:r w:rsidR="00754C48">
              <w:rPr>
                <w:rFonts w:ascii="仿宋_GB2312" w:eastAsia="仿宋_GB2312" w:hAnsi="仿宋" w:cs="仿宋_GB2312" w:hint="eastAsia"/>
                <w:color w:val="000000"/>
                <w:kern w:val="0"/>
                <w:sz w:val="24"/>
                <w:szCs w:val="28"/>
              </w:rPr>
              <w:t>的</w:t>
            </w:r>
            <w:r w:rsidR="00754C48" w:rsidRPr="00C74EDB">
              <w:rPr>
                <w:rFonts w:ascii="仿宋_GB2312" w:eastAsia="仿宋_GB2312" w:hAnsi="仿宋" w:cs="仿宋_GB2312" w:hint="eastAsia"/>
                <w:color w:val="000000"/>
                <w:kern w:val="0"/>
                <w:sz w:val="24"/>
                <w:szCs w:val="28"/>
                <w:u w:val="single"/>
              </w:rPr>
              <w:t xml:space="preserve"> </w:t>
            </w:r>
            <w:r w:rsidR="001349E5">
              <w:rPr>
                <w:rFonts w:ascii="仿宋_GB2312" w:eastAsia="仿宋_GB2312" w:hAnsi="仿宋" w:cs="仿宋_GB2312"/>
                <w:color w:val="000000"/>
                <w:kern w:val="0"/>
                <w:sz w:val="24"/>
                <w:szCs w:val="28"/>
                <w:u w:val="single"/>
              </w:rPr>
              <w:t xml:space="preserve"> </w:t>
            </w:r>
            <w:r w:rsidR="00754C48" w:rsidRPr="00C74EDB">
              <w:rPr>
                <w:rFonts w:ascii="仿宋_GB2312" w:eastAsia="仿宋_GB2312" w:hAnsi="仿宋" w:cs="仿宋_GB2312"/>
                <w:color w:val="000000"/>
                <w:kern w:val="0"/>
                <w:sz w:val="24"/>
                <w:szCs w:val="28"/>
                <w:u w:val="single"/>
              </w:rPr>
              <w:t xml:space="preserve"> </w:t>
            </w:r>
            <w:r w:rsidR="00754C48" w:rsidRPr="00C74EDB">
              <w:rPr>
                <w:rFonts w:ascii="仿宋_GB2312" w:eastAsia="仿宋_GB2312" w:hAnsi="仿宋" w:cs="仿宋_GB2312" w:hint="eastAsia"/>
                <w:color w:val="000000"/>
                <w:kern w:val="0"/>
                <w:sz w:val="24"/>
                <w:szCs w:val="28"/>
              </w:rPr>
              <w:t>%</w:t>
            </w:r>
            <w:r w:rsidRPr="00C74EDB">
              <w:rPr>
                <w:rFonts w:ascii="仿宋_GB2312" w:eastAsia="仿宋_GB2312" w:hAnsi="仿宋" w:cs="仿宋_GB2312" w:hint="eastAsia"/>
                <w:color w:val="000000"/>
                <w:kern w:val="0"/>
                <w:sz w:val="24"/>
                <w:szCs w:val="28"/>
              </w:rPr>
              <w:t>风险补偿资金承担</w:t>
            </w:r>
            <w:r w:rsidR="00DC53F0">
              <w:rPr>
                <w:rFonts w:ascii="仿宋_GB2312" w:eastAsia="仿宋_GB2312" w:hAnsi="仿宋" w:cs="仿宋_GB2312" w:hint="eastAsia"/>
                <w:color w:val="000000"/>
                <w:kern w:val="0"/>
                <w:sz w:val="24"/>
                <w:szCs w:val="28"/>
              </w:rPr>
              <w:t>、</w:t>
            </w:r>
            <w:r w:rsidR="00754C48" w:rsidRPr="00C74EDB">
              <w:rPr>
                <w:rFonts w:ascii="仿宋_GB2312" w:eastAsia="仿宋_GB2312" w:hAnsi="仿宋" w:cs="仿宋_GB2312" w:hint="eastAsia"/>
                <w:color w:val="000000"/>
                <w:kern w:val="0"/>
                <w:sz w:val="24"/>
                <w:szCs w:val="28"/>
                <w:u w:val="single"/>
              </w:rPr>
              <w:t xml:space="preserve"> </w:t>
            </w:r>
            <w:r w:rsidR="00754C48" w:rsidRPr="00C74EDB">
              <w:rPr>
                <w:rFonts w:ascii="仿宋_GB2312" w:eastAsia="仿宋_GB2312" w:hAnsi="仿宋" w:cs="仿宋_GB2312"/>
                <w:color w:val="000000"/>
                <w:kern w:val="0"/>
                <w:sz w:val="24"/>
                <w:szCs w:val="28"/>
                <w:u w:val="single"/>
              </w:rPr>
              <w:t xml:space="preserve">  </w:t>
            </w:r>
            <w:r w:rsidR="00754C48" w:rsidRPr="00C74EDB">
              <w:rPr>
                <w:rFonts w:ascii="仿宋_GB2312" w:eastAsia="仿宋_GB2312" w:hAnsi="仿宋" w:cs="仿宋_GB2312" w:hint="eastAsia"/>
                <w:color w:val="000000"/>
                <w:kern w:val="0"/>
                <w:sz w:val="24"/>
                <w:szCs w:val="28"/>
              </w:rPr>
              <w:t>%</w:t>
            </w:r>
            <w:r w:rsidRPr="00C74EDB">
              <w:rPr>
                <w:rFonts w:ascii="仿宋_GB2312" w:eastAsia="仿宋_GB2312" w:hAnsi="仿宋" w:cs="仿宋_GB2312" w:hint="eastAsia"/>
                <w:color w:val="000000"/>
                <w:kern w:val="0"/>
                <w:sz w:val="24"/>
                <w:szCs w:val="28"/>
              </w:rPr>
              <w:t>合作银行承担</w:t>
            </w:r>
            <w:r w:rsidR="00DC53F0">
              <w:rPr>
                <w:rFonts w:ascii="仿宋_GB2312" w:eastAsia="仿宋_GB2312" w:hAnsi="仿宋" w:cs="仿宋_GB2312" w:hint="eastAsia"/>
                <w:color w:val="000000"/>
                <w:kern w:val="0"/>
                <w:sz w:val="24"/>
                <w:szCs w:val="28"/>
              </w:rPr>
              <w:t>、</w:t>
            </w:r>
            <w:r w:rsidR="00754C48" w:rsidRPr="00C74EDB">
              <w:rPr>
                <w:rFonts w:ascii="仿宋_GB2312" w:eastAsia="仿宋_GB2312" w:hAnsi="仿宋" w:cs="仿宋_GB2312" w:hint="eastAsia"/>
                <w:color w:val="000000"/>
                <w:kern w:val="0"/>
                <w:sz w:val="24"/>
                <w:szCs w:val="28"/>
                <w:u w:val="single"/>
              </w:rPr>
              <w:t xml:space="preserve"> </w:t>
            </w:r>
            <w:r w:rsidR="00754C48" w:rsidRPr="00C74EDB">
              <w:rPr>
                <w:rFonts w:ascii="仿宋_GB2312" w:eastAsia="仿宋_GB2312" w:hAnsi="仿宋" w:cs="仿宋_GB2312"/>
                <w:color w:val="000000"/>
                <w:kern w:val="0"/>
                <w:sz w:val="24"/>
                <w:szCs w:val="28"/>
                <w:u w:val="single"/>
              </w:rPr>
              <w:t xml:space="preserve">  </w:t>
            </w:r>
            <w:r w:rsidR="00754C48" w:rsidRPr="00C74EDB">
              <w:rPr>
                <w:rFonts w:ascii="仿宋_GB2312" w:eastAsia="仿宋_GB2312" w:hAnsi="仿宋" w:cs="仿宋_GB2312" w:hint="eastAsia"/>
                <w:color w:val="000000"/>
                <w:kern w:val="0"/>
                <w:sz w:val="24"/>
                <w:szCs w:val="28"/>
              </w:rPr>
              <w:t>%</w:t>
            </w:r>
            <w:r w:rsidRPr="00C74EDB">
              <w:rPr>
                <w:rFonts w:ascii="仿宋_GB2312" w:eastAsia="仿宋_GB2312" w:hAnsi="仿宋" w:cs="仿宋_GB2312" w:hint="eastAsia"/>
                <w:color w:val="000000"/>
                <w:kern w:val="0"/>
                <w:sz w:val="24"/>
                <w:szCs w:val="28"/>
              </w:rPr>
              <w:t>担保公司承担</w:t>
            </w:r>
            <w:r w:rsidR="00DC53F0">
              <w:rPr>
                <w:rFonts w:ascii="仿宋_GB2312" w:eastAsia="仿宋_GB2312" w:hAnsi="仿宋" w:cs="仿宋_GB2312" w:hint="eastAsia"/>
                <w:color w:val="000000"/>
                <w:kern w:val="0"/>
                <w:sz w:val="24"/>
                <w:szCs w:val="28"/>
              </w:rPr>
              <w:t>、</w:t>
            </w:r>
            <w:r w:rsidR="00754C48" w:rsidRPr="00C74EDB">
              <w:rPr>
                <w:rFonts w:ascii="仿宋_GB2312" w:eastAsia="仿宋_GB2312" w:hAnsi="仿宋" w:cs="仿宋_GB2312" w:hint="eastAsia"/>
                <w:color w:val="000000"/>
                <w:kern w:val="0"/>
                <w:sz w:val="24"/>
                <w:szCs w:val="28"/>
                <w:u w:val="single"/>
              </w:rPr>
              <w:t xml:space="preserve"> </w:t>
            </w:r>
            <w:r w:rsidR="00754C48" w:rsidRPr="00C74EDB">
              <w:rPr>
                <w:rFonts w:ascii="仿宋_GB2312" w:eastAsia="仿宋_GB2312" w:hAnsi="仿宋" w:cs="仿宋_GB2312"/>
                <w:color w:val="000000"/>
                <w:kern w:val="0"/>
                <w:sz w:val="24"/>
                <w:szCs w:val="28"/>
                <w:u w:val="single"/>
              </w:rPr>
              <w:t xml:space="preserve">  </w:t>
            </w:r>
            <w:r w:rsidR="00754C48" w:rsidRPr="00C74EDB">
              <w:rPr>
                <w:rFonts w:ascii="仿宋_GB2312" w:eastAsia="仿宋_GB2312" w:hAnsi="仿宋" w:cs="仿宋_GB2312" w:hint="eastAsia"/>
                <w:color w:val="000000"/>
                <w:kern w:val="0"/>
                <w:sz w:val="24"/>
                <w:szCs w:val="28"/>
              </w:rPr>
              <w:t>%</w:t>
            </w:r>
            <w:r w:rsidRPr="00C74EDB">
              <w:rPr>
                <w:rFonts w:ascii="仿宋_GB2312" w:eastAsia="仿宋_GB2312" w:hAnsi="仿宋" w:cs="仿宋_GB2312" w:hint="eastAsia"/>
                <w:color w:val="000000"/>
                <w:kern w:val="0"/>
                <w:sz w:val="24"/>
                <w:szCs w:val="28"/>
              </w:rPr>
              <w:t>评估公司承担</w:t>
            </w:r>
            <w:r w:rsidR="00DC53F0">
              <w:rPr>
                <w:rFonts w:ascii="仿宋_GB2312" w:eastAsia="仿宋_GB2312" w:hAnsi="仿宋" w:cs="仿宋_GB2312" w:hint="eastAsia"/>
                <w:color w:val="000000"/>
                <w:kern w:val="0"/>
                <w:sz w:val="24"/>
                <w:szCs w:val="28"/>
              </w:rPr>
              <w:t>、</w:t>
            </w:r>
            <w:r w:rsidR="00754C48" w:rsidRPr="00C74EDB">
              <w:rPr>
                <w:rFonts w:ascii="仿宋_GB2312" w:eastAsia="仿宋_GB2312" w:hAnsi="仿宋" w:cs="仿宋_GB2312" w:hint="eastAsia"/>
                <w:color w:val="000000"/>
                <w:kern w:val="0"/>
                <w:sz w:val="24"/>
                <w:szCs w:val="28"/>
                <w:u w:val="single"/>
              </w:rPr>
              <w:t xml:space="preserve"> </w:t>
            </w:r>
            <w:r w:rsidR="00754C48" w:rsidRPr="00C74EDB">
              <w:rPr>
                <w:rFonts w:ascii="仿宋_GB2312" w:eastAsia="仿宋_GB2312" w:hAnsi="仿宋" w:cs="仿宋_GB2312"/>
                <w:color w:val="000000"/>
                <w:kern w:val="0"/>
                <w:sz w:val="24"/>
                <w:szCs w:val="28"/>
                <w:u w:val="single"/>
              </w:rPr>
              <w:t xml:space="preserve">  </w:t>
            </w:r>
            <w:r w:rsidR="00754C48" w:rsidRPr="00C74EDB">
              <w:rPr>
                <w:rFonts w:ascii="仿宋_GB2312" w:eastAsia="仿宋_GB2312" w:hAnsi="仿宋" w:cs="仿宋_GB2312" w:hint="eastAsia"/>
                <w:color w:val="000000"/>
                <w:kern w:val="0"/>
                <w:sz w:val="24"/>
                <w:szCs w:val="28"/>
              </w:rPr>
              <w:t>%</w:t>
            </w:r>
            <w:r w:rsidRPr="00C74EDB">
              <w:rPr>
                <w:rFonts w:ascii="仿宋_GB2312" w:eastAsia="仿宋_GB2312" w:hAnsi="仿宋" w:cs="仿宋_GB2312" w:hint="eastAsia"/>
                <w:color w:val="000000"/>
                <w:kern w:val="0"/>
                <w:sz w:val="24"/>
                <w:szCs w:val="28"/>
              </w:rPr>
              <w:t>保险公司承担，附</w:t>
            </w:r>
            <w:r w:rsidR="00AC360C">
              <w:rPr>
                <w:rFonts w:ascii="仿宋_GB2312" w:eastAsia="仿宋_GB2312" w:hAnsi="仿宋" w:cs="仿宋_GB2312" w:hint="eastAsia"/>
                <w:color w:val="000000"/>
                <w:kern w:val="0"/>
                <w:sz w:val="24"/>
                <w:szCs w:val="28"/>
              </w:rPr>
              <w:t>通知</w:t>
            </w:r>
            <w:r w:rsidRPr="00C74EDB">
              <w:rPr>
                <w:rFonts w:ascii="仿宋_GB2312" w:eastAsia="仿宋_GB2312" w:hAnsi="仿宋" w:cs="仿宋_GB2312" w:hint="eastAsia"/>
                <w:color w:val="000000"/>
                <w:kern w:val="0"/>
                <w:sz w:val="24"/>
                <w:szCs w:val="28"/>
              </w:rPr>
              <w:t>）。</w:t>
            </w:r>
          </w:p>
        </w:tc>
      </w:tr>
      <w:tr w:rsidR="00C74EDB" w:rsidTr="00E03BC4">
        <w:trPr>
          <w:trHeight w:val="13740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EDB" w:rsidRPr="007565EE" w:rsidRDefault="00C74EDB" w:rsidP="00E03BC4">
            <w:pPr>
              <w:widowControl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7565EE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知识产权质押</w:t>
            </w:r>
          </w:p>
          <w:p w:rsidR="00C74EDB" w:rsidRPr="007565EE" w:rsidRDefault="00C74EDB" w:rsidP="00E03BC4">
            <w:pPr>
              <w:pStyle w:val="a0"/>
              <w:jc w:val="center"/>
            </w:pPr>
            <w:r w:rsidRPr="007565EE">
              <w:rPr>
                <w:rFonts w:hint="eastAsia"/>
                <w:b/>
                <w:sz w:val="28"/>
                <w:szCs w:val="28"/>
              </w:rPr>
              <w:t>情况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4EDB" w:rsidRDefault="00C74EDB" w:rsidP="00E03BC4">
            <w:pPr>
              <w:widowControl/>
              <w:spacing w:line="440" w:lineRule="exac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专利权：发明</w:t>
            </w:r>
            <w:r w:rsidRPr="007565EE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  <w:u w:val="single"/>
              </w:rPr>
              <w:t xml:space="preserve"> </w:t>
            </w:r>
            <w:r w:rsidRPr="007565EE"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件，实用新型</w:t>
            </w:r>
            <w:r w:rsidRPr="007565EE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  <w:u w:val="single"/>
              </w:rPr>
              <w:t xml:space="preserve"> </w:t>
            </w:r>
            <w:r w:rsidRPr="007565EE"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件，外观设计</w:t>
            </w:r>
            <w:r w:rsidRPr="007565EE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  <w:u w:val="single"/>
              </w:rPr>
              <w:t xml:space="preserve"> </w:t>
            </w:r>
            <w:r w:rsidRPr="007565EE"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件；</w:t>
            </w:r>
          </w:p>
          <w:p w:rsidR="00C74EDB" w:rsidRPr="007565EE" w:rsidRDefault="00C74EDB" w:rsidP="00E03BC4">
            <w:pPr>
              <w:widowControl/>
              <w:spacing w:line="440" w:lineRule="exac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软件、</w:t>
            </w:r>
            <w:r w:rsidRPr="007565EE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著作权：</w:t>
            </w:r>
            <w:r w:rsidRPr="007565EE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  <w:u w:val="single"/>
              </w:rPr>
              <w:t xml:space="preserve"> </w:t>
            </w:r>
            <w:r w:rsidRPr="007565EE"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  <w:u w:val="single"/>
              </w:rPr>
              <w:t xml:space="preserve">  </w:t>
            </w:r>
            <w:r w:rsidRPr="007565EE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件；</w:t>
            </w:r>
          </w:p>
          <w:p w:rsidR="00C74EDB" w:rsidRPr="007565EE" w:rsidRDefault="00C74EDB" w:rsidP="00E03BC4">
            <w:pPr>
              <w:widowControl/>
              <w:spacing w:line="440" w:lineRule="exac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7565EE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商</w:t>
            </w:r>
            <w:r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  <w:t xml:space="preserve"> </w:t>
            </w:r>
            <w:r w:rsidRPr="007565EE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标：</w:t>
            </w:r>
            <w:r w:rsidRPr="007565EE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  <w:u w:val="single"/>
              </w:rPr>
              <w:t xml:space="preserve"> </w:t>
            </w:r>
            <w:r w:rsidRPr="007565EE"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  <w:u w:val="single"/>
              </w:rPr>
              <w:t xml:space="preserve">  </w:t>
            </w:r>
            <w:r w:rsidRPr="007565EE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件；</w:t>
            </w:r>
          </w:p>
          <w:p w:rsidR="00C74EDB" w:rsidRPr="007565EE" w:rsidRDefault="00C74EDB" w:rsidP="00E03BC4">
            <w:pPr>
              <w:widowControl/>
              <w:spacing w:line="440" w:lineRule="exact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7565EE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其</w:t>
            </w:r>
            <w:r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  <w:t xml:space="preserve"> </w:t>
            </w:r>
            <w:r w:rsidRPr="007565EE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他：</w:t>
            </w:r>
          </w:p>
          <w:p w:rsidR="00C74EDB" w:rsidRPr="007565EE" w:rsidRDefault="00C74EDB" w:rsidP="00E03BC4">
            <w:pPr>
              <w:pStyle w:val="a0"/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（附质押知识产权明细及国家知识产权局质押登记编号）</w:t>
            </w:r>
          </w:p>
        </w:tc>
      </w:tr>
      <w:tr w:rsidR="00C74EDB" w:rsidTr="00B8548E">
        <w:trPr>
          <w:trHeight w:val="4479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EDB" w:rsidRPr="00A502CA" w:rsidRDefault="00C74EDB" w:rsidP="00E03BC4">
            <w:pPr>
              <w:widowControl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A502CA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合作银行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4EDB" w:rsidRPr="00A502CA" w:rsidRDefault="00C74EDB" w:rsidP="00E03BC4">
            <w:pPr>
              <w:widowControl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A502CA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 xml:space="preserve">已知悉并同意风险分担机制。                                                                      </w:t>
            </w:r>
          </w:p>
          <w:p w:rsidR="00C74EDB" w:rsidRDefault="00C74EDB" w:rsidP="00E03BC4">
            <w:pPr>
              <w:widowControl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  <w:p w:rsidR="00C74EDB" w:rsidRDefault="00C74EDB" w:rsidP="00E03BC4">
            <w:pPr>
              <w:widowControl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  <w:p w:rsidR="00C74EDB" w:rsidRDefault="00C74EDB" w:rsidP="00E03BC4">
            <w:pPr>
              <w:widowControl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  <w:p w:rsidR="00C74EDB" w:rsidRDefault="00C74EDB" w:rsidP="00E03BC4">
            <w:pPr>
              <w:widowControl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  <w:p w:rsidR="00C74EDB" w:rsidRPr="00A502CA" w:rsidRDefault="00C74EDB" w:rsidP="00E03BC4">
            <w:pPr>
              <w:widowControl/>
              <w:ind w:firstLineChars="1500" w:firstLine="4200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A502CA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（贷款银行公章）</w:t>
            </w:r>
          </w:p>
          <w:p w:rsidR="00C74EDB" w:rsidRPr="00A502CA" w:rsidRDefault="00C74EDB" w:rsidP="00E03BC4">
            <w:pPr>
              <w:widowControl/>
              <w:ind w:firstLineChars="1500" w:firstLine="4200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A502CA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日期：</w:t>
            </w:r>
            <w:r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A502CA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  <w:t xml:space="preserve"> </w:t>
            </w:r>
            <w:r w:rsidRPr="00A502CA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年   月   日</w:t>
            </w:r>
          </w:p>
        </w:tc>
      </w:tr>
      <w:tr w:rsidR="00C74EDB" w:rsidTr="00B8548E">
        <w:trPr>
          <w:trHeight w:val="4479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EDB" w:rsidRPr="00A502CA" w:rsidRDefault="00C74EDB" w:rsidP="00E03BC4">
            <w:pPr>
              <w:widowControl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A502CA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担保</w:t>
            </w:r>
            <w:r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/保险/评估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4EDB" w:rsidRPr="00286DEF" w:rsidRDefault="00C74EDB" w:rsidP="00E03BC4">
            <w:pPr>
              <w:widowControl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A502CA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 xml:space="preserve">已知悉并同意风险分担机制。                                                                    </w:t>
            </w:r>
            <w:r w:rsidRPr="00A502CA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br/>
            </w:r>
          </w:p>
          <w:p w:rsidR="00C74EDB" w:rsidRDefault="00C74EDB" w:rsidP="00B8548E">
            <w:pPr>
              <w:widowControl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  <w:p w:rsidR="00C74EDB" w:rsidRDefault="00C74EDB" w:rsidP="00B8548E">
            <w:pPr>
              <w:widowControl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  <w:p w:rsidR="00C74EDB" w:rsidRDefault="00C74EDB" w:rsidP="00B8548E">
            <w:pPr>
              <w:widowControl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</w:p>
          <w:p w:rsidR="00C74EDB" w:rsidRPr="00A502CA" w:rsidRDefault="00C74EDB" w:rsidP="00E03BC4">
            <w:pPr>
              <w:widowControl/>
              <w:ind w:firstLineChars="1500" w:firstLine="4200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A502CA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 xml:space="preserve">（公章）                                                                 </w:t>
            </w:r>
          </w:p>
          <w:p w:rsidR="00C74EDB" w:rsidRPr="00A502CA" w:rsidRDefault="00C74EDB" w:rsidP="00E03BC4">
            <w:pPr>
              <w:widowControl/>
              <w:ind w:firstLineChars="1500" w:firstLine="4200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A502CA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日期：</w:t>
            </w:r>
            <w:r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  <w:t xml:space="preserve">   </w:t>
            </w:r>
            <w:r w:rsidRPr="00A502CA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年   月   日</w:t>
            </w:r>
          </w:p>
        </w:tc>
      </w:tr>
      <w:tr w:rsidR="00C74EDB" w:rsidTr="00B8548E">
        <w:trPr>
          <w:trHeight w:val="4479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EDB" w:rsidRPr="00A502CA" w:rsidRDefault="00C74EDB" w:rsidP="00E03BC4">
            <w:pPr>
              <w:widowControl/>
              <w:jc w:val="center"/>
              <w:rPr>
                <w:rFonts w:ascii="仿宋_GB2312" w:eastAsia="仿宋_GB2312" w:hAnsi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 w:rsidRPr="00A502CA">
              <w:rPr>
                <w:rFonts w:ascii="仿宋_GB2312" w:eastAsia="仿宋_GB2312" w:hAnsi="仿宋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资金管理人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4EDB" w:rsidRPr="000C74FF" w:rsidRDefault="00C74EDB" w:rsidP="00E03BC4">
            <w:pPr>
              <w:widowControl/>
              <w:rPr>
                <w:rFonts w:ascii="仿宋_GB2312" w:eastAsia="仿宋_GB2312" w:hAnsi="仿宋" w:cs="仿宋_GB2312"/>
                <w:color w:val="000000"/>
                <w:w w:val="95"/>
                <w:kern w:val="0"/>
                <w:sz w:val="28"/>
                <w:szCs w:val="28"/>
              </w:rPr>
            </w:pPr>
            <w:r w:rsidRPr="000C74FF">
              <w:rPr>
                <w:rFonts w:ascii="仿宋_GB2312" w:eastAsia="仿宋_GB2312" w:hAnsi="仿宋" w:cs="仿宋_GB2312" w:hint="eastAsia"/>
                <w:color w:val="000000"/>
                <w:w w:val="95"/>
                <w:kern w:val="0"/>
                <w:sz w:val="28"/>
                <w:szCs w:val="28"/>
              </w:rPr>
              <w:t xml:space="preserve">资料已接收，纳入滨海新区知识产权融资风险补偿资金项目。                                                                    </w:t>
            </w:r>
            <w:r w:rsidRPr="000C74FF">
              <w:rPr>
                <w:rFonts w:ascii="仿宋_GB2312" w:eastAsia="仿宋_GB2312" w:hAnsi="仿宋" w:cs="仿宋_GB2312" w:hint="eastAsia"/>
                <w:color w:val="000000"/>
                <w:w w:val="95"/>
                <w:kern w:val="0"/>
                <w:sz w:val="28"/>
                <w:szCs w:val="28"/>
              </w:rPr>
              <w:br/>
            </w:r>
          </w:p>
          <w:p w:rsidR="00C74EDB" w:rsidRDefault="00C74EDB" w:rsidP="00E03BC4">
            <w:pPr>
              <w:pStyle w:val="a0"/>
              <w:rPr>
                <w:rFonts w:hAnsi="仿宋"/>
                <w:color w:val="000000"/>
                <w:sz w:val="28"/>
                <w:szCs w:val="28"/>
              </w:rPr>
            </w:pPr>
          </w:p>
          <w:p w:rsidR="00C74EDB" w:rsidRDefault="00C74EDB" w:rsidP="00E03BC4">
            <w:pPr>
              <w:pStyle w:val="a0"/>
              <w:rPr>
                <w:rFonts w:hAnsi="仿宋"/>
                <w:color w:val="000000"/>
                <w:sz w:val="28"/>
                <w:szCs w:val="28"/>
              </w:rPr>
            </w:pPr>
          </w:p>
          <w:p w:rsidR="00FA13F9" w:rsidRPr="005D11C9" w:rsidRDefault="00FA13F9" w:rsidP="00E03BC4">
            <w:pPr>
              <w:pStyle w:val="a0"/>
              <w:rPr>
                <w:rFonts w:hAnsi="仿宋"/>
                <w:color w:val="000000"/>
                <w:sz w:val="28"/>
                <w:szCs w:val="28"/>
              </w:rPr>
            </w:pPr>
          </w:p>
          <w:p w:rsidR="00C74EDB" w:rsidRPr="00A502CA" w:rsidRDefault="00C74EDB" w:rsidP="00E03BC4">
            <w:pPr>
              <w:widowControl/>
              <w:ind w:firstLineChars="1500" w:firstLine="4200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A502CA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 xml:space="preserve">（公章）                                                          </w:t>
            </w:r>
          </w:p>
          <w:p w:rsidR="00C74EDB" w:rsidRPr="00A502CA" w:rsidRDefault="00C74EDB" w:rsidP="00E03BC4">
            <w:pPr>
              <w:widowControl/>
              <w:ind w:firstLineChars="1500" w:firstLine="4200"/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</w:pPr>
            <w:r w:rsidRPr="00A502CA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>日期</w:t>
            </w:r>
            <w:r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 xml:space="preserve">： </w:t>
            </w:r>
            <w:r>
              <w:rPr>
                <w:rFonts w:ascii="仿宋_GB2312" w:eastAsia="仿宋_GB2312" w:hAnsi="仿宋" w:cs="仿宋_GB2312"/>
                <w:color w:val="000000"/>
                <w:kern w:val="0"/>
                <w:sz w:val="28"/>
                <w:szCs w:val="28"/>
              </w:rPr>
              <w:t xml:space="preserve"> </w:t>
            </w:r>
            <w:r w:rsidRPr="00A502CA">
              <w:rPr>
                <w:rFonts w:ascii="仿宋_GB2312" w:eastAsia="仿宋_GB2312" w:hAnsi="仿宋" w:cs="仿宋_GB2312" w:hint="eastAsia"/>
                <w:color w:val="000000"/>
                <w:kern w:val="0"/>
                <w:sz w:val="28"/>
                <w:szCs w:val="28"/>
              </w:rPr>
              <w:t xml:space="preserve">  年   月   日</w:t>
            </w:r>
          </w:p>
        </w:tc>
      </w:tr>
    </w:tbl>
    <w:p w:rsidR="00C74EDB" w:rsidRPr="00B04B7D" w:rsidRDefault="00C74EDB" w:rsidP="00C74EDB">
      <w:pPr>
        <w:spacing w:line="600" w:lineRule="exact"/>
        <w:rPr>
          <w:rFonts w:ascii="仿宋" w:eastAsia="仿宋" w:hAnsi="仿宋" w:cs="仿宋_GB2312"/>
          <w:b/>
          <w:sz w:val="32"/>
          <w:szCs w:val="32"/>
        </w:rPr>
      </w:pPr>
      <w:r w:rsidRPr="00B04B7D">
        <w:rPr>
          <w:rFonts w:ascii="仿宋" w:eastAsia="仿宋" w:hAnsi="仿宋" w:cs="仿宋_GB2312" w:hint="eastAsia"/>
          <w:b/>
          <w:sz w:val="32"/>
          <w:szCs w:val="32"/>
        </w:rPr>
        <w:lastRenderedPageBreak/>
        <w:t>报送说明：</w:t>
      </w:r>
    </w:p>
    <w:p w:rsidR="00C74EDB" w:rsidRPr="00B04B7D" w:rsidRDefault="00C74EDB" w:rsidP="00C74EDB">
      <w:pPr>
        <w:spacing w:line="600" w:lineRule="exact"/>
        <w:rPr>
          <w:rFonts w:ascii="仿宋" w:eastAsia="仿宋" w:hAnsi="仿宋" w:cs="仿宋_GB2312"/>
          <w:sz w:val="32"/>
          <w:szCs w:val="32"/>
        </w:rPr>
      </w:pPr>
      <w:r w:rsidRPr="00B04B7D">
        <w:rPr>
          <w:rFonts w:ascii="仿宋" w:eastAsia="仿宋" w:hAnsi="仿宋" w:cs="仿宋_GB2312" w:hint="eastAsia"/>
          <w:sz w:val="32"/>
          <w:szCs w:val="32"/>
        </w:rPr>
        <w:t>1.备案</w:t>
      </w:r>
      <w:r>
        <w:rPr>
          <w:rFonts w:ascii="仿宋" w:eastAsia="仿宋" w:hAnsi="仿宋" w:cs="仿宋_GB2312" w:hint="eastAsia"/>
          <w:sz w:val="32"/>
          <w:szCs w:val="32"/>
        </w:rPr>
        <w:t>登记</w:t>
      </w:r>
      <w:r w:rsidRPr="00B04B7D">
        <w:rPr>
          <w:rFonts w:ascii="仿宋" w:eastAsia="仿宋" w:hAnsi="仿宋" w:cs="仿宋_GB2312" w:hint="eastAsia"/>
          <w:sz w:val="32"/>
          <w:szCs w:val="32"/>
        </w:rPr>
        <w:t>表由</w:t>
      </w:r>
      <w:r>
        <w:rPr>
          <w:rFonts w:ascii="仿宋" w:eastAsia="仿宋" w:hAnsi="仿宋" w:cs="仿宋_GB2312" w:hint="eastAsia"/>
          <w:sz w:val="32"/>
          <w:szCs w:val="32"/>
        </w:rPr>
        <w:t>合作</w:t>
      </w:r>
      <w:r w:rsidRPr="00B04B7D">
        <w:rPr>
          <w:rFonts w:ascii="仿宋" w:eastAsia="仿宋" w:hAnsi="仿宋" w:cs="仿宋_GB2312" w:hint="eastAsia"/>
          <w:sz w:val="32"/>
          <w:szCs w:val="32"/>
        </w:rPr>
        <w:t>银行统一报送资金管理人；</w:t>
      </w:r>
    </w:p>
    <w:p w:rsidR="00C74EDB" w:rsidRPr="00B04B7D" w:rsidRDefault="00C74EDB" w:rsidP="00C74EDB">
      <w:pPr>
        <w:spacing w:line="600" w:lineRule="exact"/>
        <w:ind w:left="320" w:hangingChars="100" w:hanging="320"/>
        <w:rPr>
          <w:rFonts w:ascii="仿宋" w:eastAsia="仿宋" w:hAnsi="仿宋" w:cs="仿宋_GB2312"/>
          <w:sz w:val="32"/>
          <w:szCs w:val="32"/>
        </w:rPr>
      </w:pPr>
      <w:r w:rsidRPr="00B04B7D">
        <w:rPr>
          <w:rFonts w:ascii="仿宋" w:eastAsia="仿宋" w:hAnsi="仿宋" w:cs="仿宋_GB2312" w:hint="eastAsia"/>
          <w:sz w:val="32"/>
          <w:szCs w:val="32"/>
        </w:rPr>
        <w:t>2.</w:t>
      </w:r>
      <w:r>
        <w:rPr>
          <w:rFonts w:ascii="仿宋" w:eastAsia="仿宋" w:hAnsi="仿宋" w:cs="仿宋_GB2312" w:hint="eastAsia"/>
          <w:sz w:val="32"/>
          <w:szCs w:val="32"/>
        </w:rPr>
        <w:t>创新积分制模式，若采取创新积分制模式选“是”，若未采用创新积分制模式选“否”</w:t>
      </w:r>
      <w:r w:rsidRPr="00B04B7D">
        <w:rPr>
          <w:rFonts w:ascii="仿宋" w:eastAsia="仿宋" w:hAnsi="仿宋" w:cs="仿宋_GB2312" w:hint="eastAsia"/>
          <w:sz w:val="32"/>
          <w:szCs w:val="32"/>
        </w:rPr>
        <w:t>；</w:t>
      </w:r>
    </w:p>
    <w:p w:rsidR="00C74EDB" w:rsidRPr="00B04B7D" w:rsidRDefault="00C74EDB" w:rsidP="00C74EDB">
      <w:pPr>
        <w:spacing w:line="600" w:lineRule="exact"/>
        <w:ind w:left="320" w:hangingChars="100" w:hanging="32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3</w:t>
      </w:r>
      <w:r w:rsidRPr="00B04B7D">
        <w:rPr>
          <w:rFonts w:ascii="仿宋" w:eastAsia="仿宋" w:hAnsi="仿宋" w:cs="仿宋_GB2312" w:hint="eastAsia"/>
          <w:sz w:val="32"/>
          <w:szCs w:val="32"/>
        </w:rPr>
        <w:t>.</w:t>
      </w:r>
      <w:r>
        <w:rPr>
          <w:rFonts w:ascii="仿宋" w:eastAsia="仿宋" w:hAnsi="仿宋" w:cs="仿宋_GB2312" w:hint="eastAsia"/>
          <w:sz w:val="32"/>
          <w:szCs w:val="32"/>
        </w:rPr>
        <w:t>合作机构</w:t>
      </w:r>
      <w:r w:rsidRPr="00B04B7D">
        <w:rPr>
          <w:rFonts w:ascii="仿宋" w:eastAsia="仿宋" w:hAnsi="仿宋" w:cs="仿宋_GB2312" w:hint="eastAsia"/>
          <w:sz w:val="32"/>
          <w:szCs w:val="32"/>
        </w:rPr>
        <w:t>确定分担</w:t>
      </w:r>
      <w:r>
        <w:rPr>
          <w:rFonts w:ascii="仿宋" w:eastAsia="仿宋" w:hAnsi="仿宋" w:cs="仿宋_GB2312" w:hint="eastAsia"/>
          <w:sz w:val="32"/>
          <w:szCs w:val="32"/>
        </w:rPr>
        <w:t>机制</w:t>
      </w:r>
      <w:r w:rsidRPr="00B04B7D">
        <w:rPr>
          <w:rFonts w:ascii="仿宋" w:eastAsia="仿宋" w:hAnsi="仿宋" w:cs="仿宋_GB2312" w:hint="eastAsia"/>
          <w:sz w:val="32"/>
          <w:szCs w:val="32"/>
        </w:rPr>
        <w:t>，</w:t>
      </w:r>
      <w:r w:rsidR="000D5DCF">
        <w:rPr>
          <w:rFonts w:ascii="仿宋" w:eastAsia="仿宋" w:hAnsi="仿宋" w:cs="仿宋_GB2312" w:hint="eastAsia"/>
          <w:sz w:val="32"/>
          <w:szCs w:val="32"/>
        </w:rPr>
        <w:t>加盖公章及骑缝</w:t>
      </w:r>
      <w:r w:rsidRPr="00B04B7D">
        <w:rPr>
          <w:rFonts w:ascii="仿宋" w:eastAsia="仿宋" w:hAnsi="仿宋" w:cs="仿宋_GB2312" w:hint="eastAsia"/>
          <w:sz w:val="32"/>
          <w:szCs w:val="32"/>
        </w:rPr>
        <w:t>章后报送资金管理人；</w:t>
      </w:r>
    </w:p>
    <w:p w:rsidR="00C74EDB" w:rsidRPr="00B04B7D" w:rsidRDefault="00C74EDB" w:rsidP="00C74EDB">
      <w:pPr>
        <w:spacing w:line="600" w:lineRule="exact"/>
        <w:ind w:left="320" w:hangingChars="100" w:hanging="32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4</w:t>
      </w:r>
      <w:r w:rsidRPr="00B04B7D">
        <w:rPr>
          <w:rFonts w:ascii="仿宋" w:eastAsia="仿宋" w:hAnsi="仿宋" w:cs="仿宋_GB2312" w:hint="eastAsia"/>
          <w:sz w:val="32"/>
          <w:szCs w:val="32"/>
        </w:rPr>
        <w:t>.报送资料应包括上述表格所涉及的所有贷款资料，不得提供虚假信息；</w:t>
      </w:r>
    </w:p>
    <w:p w:rsidR="00C74EDB" w:rsidRPr="00B04B7D" w:rsidRDefault="00C74EDB" w:rsidP="00C74EDB">
      <w:pPr>
        <w:spacing w:line="600" w:lineRule="exact"/>
        <w:ind w:left="320" w:hangingChars="100" w:hanging="32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5</w:t>
      </w:r>
      <w:r w:rsidRPr="00B04B7D">
        <w:rPr>
          <w:rFonts w:ascii="仿宋" w:eastAsia="仿宋" w:hAnsi="仿宋" w:cs="仿宋_GB2312" w:hint="eastAsia"/>
          <w:sz w:val="32"/>
          <w:szCs w:val="32"/>
        </w:rPr>
        <w:t>.备案编号由资金管理人统一编写，编号示例“FXBCJ-202201001”，编号说明：FXBCJ-风险补偿金，2022-年份，01-银行（01中国建设银行、02中国银行滨海分行、03中国农业银行、04北京银行、05齐鲁银行、06光大银行、07工商银行、08</w:t>
      </w:r>
      <w:proofErr w:type="gramStart"/>
      <w:r w:rsidRPr="00B04B7D">
        <w:rPr>
          <w:rFonts w:ascii="仿宋" w:eastAsia="仿宋" w:hAnsi="仿宋" w:cs="仿宋_GB2312" w:hint="eastAsia"/>
          <w:sz w:val="32"/>
          <w:szCs w:val="32"/>
        </w:rPr>
        <w:t>浙商银行</w:t>
      </w:r>
      <w:proofErr w:type="gramEnd"/>
      <w:r w:rsidRPr="00B04B7D">
        <w:rPr>
          <w:rFonts w:ascii="仿宋" w:eastAsia="仿宋" w:hAnsi="仿宋" w:cs="仿宋_GB2312" w:hint="eastAsia"/>
          <w:sz w:val="32"/>
          <w:szCs w:val="32"/>
        </w:rPr>
        <w:t>、09天津滨海农商、10-渤海银行、11-中国银行保税分行、12-兴业银行），001-备案顺序</w:t>
      </w:r>
      <w:r>
        <w:rPr>
          <w:rFonts w:ascii="仿宋" w:eastAsia="仿宋" w:hAnsi="仿宋" w:cs="仿宋_GB2312" w:hint="eastAsia"/>
          <w:sz w:val="32"/>
          <w:szCs w:val="32"/>
        </w:rPr>
        <w:t>。</w:t>
      </w:r>
    </w:p>
    <w:p w:rsidR="00C74EDB" w:rsidRPr="00286DEF" w:rsidRDefault="00C74EDB" w:rsidP="00C74EDB">
      <w:pPr>
        <w:spacing w:line="600" w:lineRule="exact"/>
        <w:ind w:left="320" w:hangingChars="100" w:hanging="320"/>
        <w:rPr>
          <w:rFonts w:ascii="仿宋_GB2312" w:eastAsia="仿宋_GB2312" w:hAnsi="仿宋" w:cs="仿宋_GB2312"/>
          <w:sz w:val="32"/>
          <w:szCs w:val="32"/>
        </w:rPr>
      </w:pPr>
    </w:p>
    <w:p w:rsidR="00C74EDB" w:rsidRDefault="00C74EDB" w:rsidP="00C74EDB">
      <w:pPr>
        <w:pStyle w:val="a0"/>
        <w:spacing w:line="560" w:lineRule="exact"/>
        <w:rPr>
          <w:rFonts w:hAnsi="仿宋"/>
        </w:rPr>
      </w:pPr>
    </w:p>
    <w:p w:rsidR="00C74EDB" w:rsidRDefault="00C74EDB" w:rsidP="00C74EDB">
      <w:pPr>
        <w:pStyle w:val="a0"/>
        <w:spacing w:line="560" w:lineRule="exact"/>
        <w:rPr>
          <w:rFonts w:hAnsi="仿宋"/>
        </w:rPr>
      </w:pPr>
    </w:p>
    <w:p w:rsidR="00C74EDB" w:rsidRDefault="00C74EDB" w:rsidP="00C74EDB">
      <w:pPr>
        <w:pStyle w:val="a0"/>
        <w:spacing w:line="560" w:lineRule="exact"/>
        <w:rPr>
          <w:rFonts w:hAnsi="仿宋"/>
        </w:rPr>
      </w:pPr>
    </w:p>
    <w:p w:rsidR="00C74EDB" w:rsidRDefault="00C74EDB" w:rsidP="00C74EDB">
      <w:pPr>
        <w:pStyle w:val="a0"/>
        <w:spacing w:line="560" w:lineRule="exact"/>
        <w:rPr>
          <w:rFonts w:hAnsi="仿宋"/>
        </w:rPr>
      </w:pPr>
    </w:p>
    <w:p w:rsidR="00627E4C" w:rsidRPr="00C74EDB" w:rsidRDefault="00627E4C" w:rsidP="00C74EDB"/>
    <w:sectPr w:rsidR="00627E4C" w:rsidRPr="00C74E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A95" w:rsidRDefault="00BD1A95" w:rsidP="002124DB">
      <w:r>
        <w:separator/>
      </w:r>
    </w:p>
  </w:endnote>
  <w:endnote w:type="continuationSeparator" w:id="0">
    <w:p w:rsidR="00BD1A95" w:rsidRDefault="00BD1A95" w:rsidP="00212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A95" w:rsidRDefault="00BD1A95" w:rsidP="002124DB">
      <w:r>
        <w:separator/>
      </w:r>
    </w:p>
  </w:footnote>
  <w:footnote w:type="continuationSeparator" w:id="0">
    <w:p w:rsidR="00BD1A95" w:rsidRDefault="00BD1A95" w:rsidP="002124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0ZjhiODliNmYxMjM1YjdiODdhMTdiY2ZhM2IzNDcifQ=="/>
  </w:docVars>
  <w:rsids>
    <w:rsidRoot w:val="00AB0222"/>
    <w:rsid w:val="00005D0C"/>
    <w:rsid w:val="0002081D"/>
    <w:rsid w:val="00051B66"/>
    <w:rsid w:val="0006288C"/>
    <w:rsid w:val="0007796F"/>
    <w:rsid w:val="000819A6"/>
    <w:rsid w:val="00082F5B"/>
    <w:rsid w:val="00092F6A"/>
    <w:rsid w:val="000D5DCF"/>
    <w:rsid w:val="000F6EA7"/>
    <w:rsid w:val="001133A2"/>
    <w:rsid w:val="00124B97"/>
    <w:rsid w:val="001349E5"/>
    <w:rsid w:val="001564B5"/>
    <w:rsid w:val="0016799E"/>
    <w:rsid w:val="00170061"/>
    <w:rsid w:val="00183791"/>
    <w:rsid w:val="00193997"/>
    <w:rsid w:val="001A1229"/>
    <w:rsid w:val="001B1CAA"/>
    <w:rsid w:val="001B1E86"/>
    <w:rsid w:val="001E243C"/>
    <w:rsid w:val="002050E4"/>
    <w:rsid w:val="00206AC7"/>
    <w:rsid w:val="002124DB"/>
    <w:rsid w:val="00231D8B"/>
    <w:rsid w:val="002346D6"/>
    <w:rsid w:val="00261969"/>
    <w:rsid w:val="00273E2B"/>
    <w:rsid w:val="00290C28"/>
    <w:rsid w:val="002C56B8"/>
    <w:rsid w:val="00325234"/>
    <w:rsid w:val="003A4FCE"/>
    <w:rsid w:val="003B687B"/>
    <w:rsid w:val="003D1668"/>
    <w:rsid w:val="003F0A5D"/>
    <w:rsid w:val="00425CDC"/>
    <w:rsid w:val="00475292"/>
    <w:rsid w:val="00495B94"/>
    <w:rsid w:val="004960A0"/>
    <w:rsid w:val="004D679F"/>
    <w:rsid w:val="004F26B1"/>
    <w:rsid w:val="00562CCB"/>
    <w:rsid w:val="00583D08"/>
    <w:rsid w:val="005D2DCC"/>
    <w:rsid w:val="00614BB6"/>
    <w:rsid w:val="00627E4C"/>
    <w:rsid w:val="00652959"/>
    <w:rsid w:val="006541E5"/>
    <w:rsid w:val="00654BAB"/>
    <w:rsid w:val="006738CE"/>
    <w:rsid w:val="00675E1F"/>
    <w:rsid w:val="00684063"/>
    <w:rsid w:val="006948EA"/>
    <w:rsid w:val="006A6FC0"/>
    <w:rsid w:val="006D3CD7"/>
    <w:rsid w:val="00710513"/>
    <w:rsid w:val="007269FD"/>
    <w:rsid w:val="00746BC1"/>
    <w:rsid w:val="00754C48"/>
    <w:rsid w:val="007565EE"/>
    <w:rsid w:val="007578CE"/>
    <w:rsid w:val="007B2BE7"/>
    <w:rsid w:val="007C32E6"/>
    <w:rsid w:val="007D71F2"/>
    <w:rsid w:val="007E19A4"/>
    <w:rsid w:val="0080252E"/>
    <w:rsid w:val="00837995"/>
    <w:rsid w:val="00864AF4"/>
    <w:rsid w:val="008B41E9"/>
    <w:rsid w:val="008F21C9"/>
    <w:rsid w:val="008F7AEC"/>
    <w:rsid w:val="00914CA7"/>
    <w:rsid w:val="009434E3"/>
    <w:rsid w:val="00944CDC"/>
    <w:rsid w:val="00950D06"/>
    <w:rsid w:val="00962524"/>
    <w:rsid w:val="009747E9"/>
    <w:rsid w:val="00976917"/>
    <w:rsid w:val="00984C30"/>
    <w:rsid w:val="009A1A32"/>
    <w:rsid w:val="009B1CC8"/>
    <w:rsid w:val="009C2416"/>
    <w:rsid w:val="009D6E45"/>
    <w:rsid w:val="00A03929"/>
    <w:rsid w:val="00A077E3"/>
    <w:rsid w:val="00A13152"/>
    <w:rsid w:val="00A2425E"/>
    <w:rsid w:val="00A502CA"/>
    <w:rsid w:val="00A76700"/>
    <w:rsid w:val="00AB0222"/>
    <w:rsid w:val="00AC360C"/>
    <w:rsid w:val="00B02219"/>
    <w:rsid w:val="00B04B7D"/>
    <w:rsid w:val="00B25C88"/>
    <w:rsid w:val="00B5287D"/>
    <w:rsid w:val="00B56F90"/>
    <w:rsid w:val="00B7561E"/>
    <w:rsid w:val="00B83AD5"/>
    <w:rsid w:val="00B8548E"/>
    <w:rsid w:val="00BB6179"/>
    <w:rsid w:val="00BD1A95"/>
    <w:rsid w:val="00C06683"/>
    <w:rsid w:val="00C45BC0"/>
    <w:rsid w:val="00C57576"/>
    <w:rsid w:val="00C72121"/>
    <w:rsid w:val="00C74EDB"/>
    <w:rsid w:val="00C77CD3"/>
    <w:rsid w:val="00C971E4"/>
    <w:rsid w:val="00CA759E"/>
    <w:rsid w:val="00CC3267"/>
    <w:rsid w:val="00D35BF9"/>
    <w:rsid w:val="00D453A9"/>
    <w:rsid w:val="00D60724"/>
    <w:rsid w:val="00D74E03"/>
    <w:rsid w:val="00DB0D66"/>
    <w:rsid w:val="00DC53F0"/>
    <w:rsid w:val="00DC6F47"/>
    <w:rsid w:val="00DE7B82"/>
    <w:rsid w:val="00E01D3C"/>
    <w:rsid w:val="00E20B23"/>
    <w:rsid w:val="00E27210"/>
    <w:rsid w:val="00E5741A"/>
    <w:rsid w:val="00EA039D"/>
    <w:rsid w:val="00ED0D52"/>
    <w:rsid w:val="00ED3B44"/>
    <w:rsid w:val="00EE0D32"/>
    <w:rsid w:val="00EF5FD6"/>
    <w:rsid w:val="00EF7916"/>
    <w:rsid w:val="00F12DC5"/>
    <w:rsid w:val="00F21CD8"/>
    <w:rsid w:val="00F33F86"/>
    <w:rsid w:val="00F351FE"/>
    <w:rsid w:val="00F463AE"/>
    <w:rsid w:val="00F5680C"/>
    <w:rsid w:val="00F644FD"/>
    <w:rsid w:val="00F64F40"/>
    <w:rsid w:val="00F7633A"/>
    <w:rsid w:val="00FA13F9"/>
    <w:rsid w:val="00FA2249"/>
    <w:rsid w:val="00FB240E"/>
    <w:rsid w:val="00FE154A"/>
    <w:rsid w:val="00FE7341"/>
    <w:rsid w:val="00FF674C"/>
    <w:rsid w:val="03665DD3"/>
    <w:rsid w:val="0B48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pPr>
      <w:spacing w:after="120"/>
    </w:p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5"/>
    <w:uiPriority w:val="99"/>
    <w:rPr>
      <w:sz w:val="18"/>
      <w:szCs w:val="18"/>
    </w:rPr>
  </w:style>
  <w:style w:type="character" w:customStyle="1" w:styleId="Char">
    <w:name w:val="页脚 Char"/>
    <w:basedOn w:val="a1"/>
    <w:link w:val="a4"/>
    <w:uiPriority w:val="9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44CDC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944CD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pPr>
      <w:spacing w:after="120"/>
    </w:p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5"/>
    <w:uiPriority w:val="99"/>
    <w:rPr>
      <w:sz w:val="18"/>
      <w:szCs w:val="18"/>
    </w:rPr>
  </w:style>
  <w:style w:type="character" w:customStyle="1" w:styleId="Char">
    <w:name w:val="页脚 Char"/>
    <w:basedOn w:val="a1"/>
    <w:link w:val="a4"/>
    <w:uiPriority w:val="9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44CDC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944CD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5</Pages>
  <Words>224</Words>
  <Characters>1280</Characters>
  <Application>Microsoft Office Word</Application>
  <DocSecurity>0</DocSecurity>
  <Lines>10</Lines>
  <Paragraphs>3</Paragraphs>
  <ScaleCrop>false</ScaleCrop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郑俊飞</cp:lastModifiedBy>
  <cp:revision>106</cp:revision>
  <cp:lastPrinted>2022-09-01T08:55:00Z</cp:lastPrinted>
  <dcterms:created xsi:type="dcterms:W3CDTF">2022-03-30T13:27:00Z</dcterms:created>
  <dcterms:modified xsi:type="dcterms:W3CDTF">2022-10-28T06:54:00Z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822D97B2091E47AAAB5B0CAB5F804B59</vt:lpwstr>
  </property>
</Properties>
</file>