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D9A" w:rsidRPr="00DD0D9A" w:rsidRDefault="00DD0D9A" w:rsidP="00BC6B1F">
      <w:pPr>
        <w:pStyle w:val="1"/>
        <w:keepNext w:val="0"/>
        <w:numPr>
          <w:ilvl w:val="0"/>
          <w:numId w:val="2"/>
        </w:numPr>
        <w:tabs>
          <w:tab w:val="left" w:pos="0"/>
        </w:tabs>
        <w:spacing w:before="0" w:after="0" w:line="640" w:lineRule="exact"/>
        <w:jc w:val="center"/>
        <w:rPr>
          <w:rFonts w:eastAsia="方正小标宋简体" w:cs="方正小标宋简体"/>
          <w:sz w:val="44"/>
          <w:szCs w:val="44"/>
        </w:rPr>
      </w:pPr>
      <w:bookmarkStart w:id="0" w:name="_Toc76683344"/>
      <w:r>
        <w:rPr>
          <w:rFonts w:eastAsia="方正小标宋简体" w:hAnsi="方正小标宋简体" w:cs="方正小标宋简体" w:hint="eastAsia"/>
          <w:sz w:val="44"/>
          <w:szCs w:val="44"/>
          <w:lang w:val="en-US"/>
        </w:rPr>
        <w:t>天津市滨海新区市场监督管理局</w:t>
      </w:r>
    </w:p>
    <w:p w:rsidR="00BC6B1F" w:rsidRDefault="00BC6B1F" w:rsidP="00BC6B1F">
      <w:pPr>
        <w:pStyle w:val="1"/>
        <w:keepNext w:val="0"/>
        <w:numPr>
          <w:ilvl w:val="0"/>
          <w:numId w:val="2"/>
        </w:numPr>
        <w:tabs>
          <w:tab w:val="left" w:pos="0"/>
        </w:tabs>
        <w:spacing w:before="0" w:after="0" w:line="640" w:lineRule="exact"/>
        <w:jc w:val="center"/>
        <w:rPr>
          <w:rFonts w:eastAsia="方正小标宋简体" w:cs="方正小标宋简体"/>
          <w:sz w:val="44"/>
          <w:szCs w:val="44"/>
        </w:rPr>
      </w:pPr>
      <w:r>
        <w:rPr>
          <w:rFonts w:eastAsia="方正小标宋简体" w:hAnsi="方正小标宋简体" w:cs="方正小标宋简体" w:hint="eastAsia"/>
          <w:sz w:val="44"/>
          <w:szCs w:val="44"/>
          <w:lang w:val="en-US"/>
        </w:rPr>
        <w:t>行政处罚告知书</w:t>
      </w:r>
      <w:bookmarkEnd w:id="0"/>
    </w:p>
    <w:p w:rsidR="00BC6B1F" w:rsidRDefault="00BC6B1F" w:rsidP="00BC6B1F">
      <w:pPr>
        <w:spacing w:line="560" w:lineRule="exact"/>
        <w:jc w:val="center"/>
        <w:outlineLvl w:val="1"/>
        <w:rPr>
          <w:rFonts w:ascii="Times New Roman" w:eastAsia="仿宋_GB2312" w:hAnsi="Times New Roman" w:cs="仿宋"/>
          <w:sz w:val="32"/>
          <w:szCs w:val="32"/>
        </w:rPr>
      </w:pPr>
      <w:r>
        <w:rPr>
          <w:rFonts w:ascii="Times New Roman" w:eastAsia="仿宋_GB2312" w:hAnsi="Times New Roman" w:cs="仿宋" w:hint="eastAsia"/>
          <w:sz w:val="32"/>
          <w:szCs w:val="32"/>
          <w:u w:val="single"/>
        </w:rPr>
        <w:t>津</w:t>
      </w:r>
      <w:r>
        <w:rPr>
          <w:rFonts w:ascii="Times New Roman" w:eastAsia="仿宋_GB2312" w:hAnsi="Times New Roman" w:cs="仿宋" w:hint="eastAsia"/>
          <w:sz w:val="32"/>
          <w:szCs w:val="32"/>
        </w:rPr>
        <w:t>市监滨汉沽罚告〔</w:t>
      </w:r>
      <w:r>
        <w:rPr>
          <w:rFonts w:ascii="Times New Roman" w:eastAsia="仿宋_GB2312" w:hAnsi="Times New Roman" w:cs="仿宋" w:hint="eastAsia"/>
          <w:sz w:val="32"/>
          <w:szCs w:val="32"/>
          <w:u w:val="single"/>
        </w:rPr>
        <w:t>202</w:t>
      </w:r>
      <w:r w:rsidR="00473006">
        <w:rPr>
          <w:rFonts w:ascii="Times New Roman" w:eastAsia="仿宋_GB2312" w:hAnsi="Times New Roman" w:cs="仿宋" w:hint="eastAsia"/>
          <w:sz w:val="32"/>
          <w:szCs w:val="32"/>
          <w:u w:val="single"/>
        </w:rPr>
        <w:t>2</w:t>
      </w:r>
      <w:r>
        <w:rPr>
          <w:rFonts w:ascii="Times New Roman" w:eastAsia="仿宋_GB2312" w:hAnsi="Times New Roman" w:cs="仿宋" w:hint="eastAsia"/>
          <w:sz w:val="32"/>
          <w:szCs w:val="32"/>
        </w:rPr>
        <w:t>〕</w:t>
      </w:r>
      <w:r>
        <w:rPr>
          <w:rFonts w:ascii="Times New Roman" w:eastAsia="仿宋_GB2312" w:hAnsi="Times New Roman" w:cs="仿宋" w:hint="eastAsia"/>
          <w:sz w:val="32"/>
          <w:szCs w:val="32"/>
          <w:u w:val="single"/>
        </w:rPr>
        <w:t xml:space="preserve"> </w:t>
      </w:r>
      <w:r w:rsidR="00473006">
        <w:rPr>
          <w:rFonts w:ascii="Times New Roman" w:eastAsia="仿宋_GB2312" w:hAnsi="Times New Roman" w:cs="仿宋" w:hint="eastAsia"/>
          <w:sz w:val="32"/>
          <w:szCs w:val="32"/>
          <w:u w:val="single"/>
        </w:rPr>
        <w:t>4</w:t>
      </w:r>
      <w:r w:rsidR="00F64F41">
        <w:rPr>
          <w:rFonts w:ascii="Times New Roman" w:eastAsia="仿宋_GB2312" w:hAnsi="Times New Roman" w:cs="仿宋" w:hint="eastAsia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cs="仿宋" w:hint="eastAsia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cs="仿宋" w:hint="eastAsia"/>
          <w:sz w:val="32"/>
          <w:szCs w:val="32"/>
        </w:rPr>
        <w:t>号</w:t>
      </w:r>
    </w:p>
    <w:p w:rsidR="00BC6B1F" w:rsidRDefault="00473006" w:rsidP="00602BF8">
      <w:pPr>
        <w:spacing w:beforeLines="50" w:line="520" w:lineRule="exact"/>
        <w:rPr>
          <w:rFonts w:ascii="Times New Roman" w:eastAsia="仿宋_GB2312" w:hAnsi="Times New Roman" w:cs="仿宋"/>
          <w:sz w:val="32"/>
          <w:szCs w:val="32"/>
        </w:rPr>
      </w:pPr>
      <w:r w:rsidRPr="00677CD7">
        <w:rPr>
          <w:rFonts w:ascii="仿宋_GB2312" w:eastAsia="仿宋_GB2312" w:hAnsi="Times New Roman" w:cs="仿宋_GB2312" w:hint="eastAsia"/>
          <w:bCs/>
          <w:sz w:val="32"/>
          <w:szCs w:val="32"/>
          <w:u w:val="single"/>
        </w:rPr>
        <w:t>天津市鑫金朋建筑工程有限公司等19户企业</w:t>
      </w:r>
      <w:r w:rsidRPr="001554FE">
        <w:rPr>
          <w:rFonts w:ascii="仿宋_GB2312" w:eastAsia="仿宋_GB2312" w:hAnsi="Times New Roman" w:cs="仿宋_GB2312" w:hint="eastAsia"/>
          <w:bCs/>
          <w:sz w:val="32"/>
          <w:szCs w:val="32"/>
          <w:u w:val="single"/>
        </w:rPr>
        <w:t>（名单附后）</w:t>
      </w:r>
      <w:r w:rsidR="00BC6B1F"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</w:t>
      </w:r>
      <w:r w:rsidR="00BC6B1F">
        <w:rPr>
          <w:rFonts w:ascii="Times New Roman" w:eastAsia="仿宋_GB2312" w:hAnsi="Times New Roman" w:cs="仿宋" w:hint="eastAsia"/>
          <w:sz w:val="32"/>
          <w:szCs w:val="32"/>
        </w:rPr>
        <w:t>：</w:t>
      </w:r>
    </w:p>
    <w:p w:rsidR="00F64F41" w:rsidRPr="00145A77" w:rsidRDefault="00BC6B1F" w:rsidP="00145A77">
      <w:pPr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ascii="Times New Roman" w:eastAsia="仿宋_GB2312" w:hAnsi="Times New Roman" w:cs="仿宋" w:hint="eastAsia"/>
          <w:sz w:val="32"/>
          <w:szCs w:val="32"/>
        </w:rPr>
        <w:t>由本局立案调查的你（单位）涉嫌</w:t>
      </w:r>
      <w:r w:rsidR="00473006" w:rsidRPr="007C15C6">
        <w:rPr>
          <w:rFonts w:ascii="仿宋_GB2312" w:eastAsia="仿宋_GB2312" w:hAnsi="仿宋" w:hint="eastAsia"/>
          <w:sz w:val="32"/>
          <w:szCs w:val="32"/>
          <w:u w:val="single"/>
        </w:rPr>
        <w:t>成立后无正当理由超过６个月未开业，或者开业后自行停业连续６个月以上</w:t>
      </w:r>
      <w:r>
        <w:rPr>
          <w:rFonts w:ascii="Times New Roman" w:eastAsia="仿宋_GB2312" w:hAnsi="Times New Roman" w:cs="仿宋" w:hint="eastAsia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cs="仿宋" w:hint="eastAsia"/>
          <w:sz w:val="32"/>
          <w:szCs w:val="32"/>
        </w:rPr>
        <w:t>一案，已调查终结。依据《中华人民共和国行政处罚法》第四十四条的规定，现将本局拟作出行政处罚的内容及事实、理由、依据告知如下：</w:t>
      </w:r>
      <w:r w:rsidR="00F64F41">
        <w:rPr>
          <w:rFonts w:ascii="Times New Roman" w:eastAsia="仿宋_GB2312" w:hAnsi="Times New Roman" w:cs="仿宋" w:hint="eastAsia"/>
          <w:sz w:val="32"/>
          <w:szCs w:val="32"/>
          <w:u w:val="single"/>
        </w:rPr>
        <w:t>你</w:t>
      </w:r>
      <w:r w:rsidR="00F64F41">
        <w:rPr>
          <w:rFonts w:ascii="仿宋_GB2312" w:eastAsia="仿宋_GB2312" w:hint="eastAsia"/>
          <w:sz w:val="32"/>
          <w:szCs w:val="32"/>
          <w:u w:val="single"/>
        </w:rPr>
        <w:t>的行为</w:t>
      </w:r>
      <w:r w:rsidR="00473006" w:rsidRPr="007C15C6">
        <w:rPr>
          <w:rFonts w:ascii="仿宋_GB2312" w:eastAsia="仿宋_GB2312" w:hint="eastAsia"/>
          <w:bCs/>
          <w:sz w:val="32"/>
          <w:szCs w:val="32"/>
          <w:u w:val="single"/>
        </w:rPr>
        <w:t>构成了《中华人民共和国公司法》</w:t>
      </w:r>
      <w:r w:rsidR="00473006" w:rsidRPr="007C15C6">
        <w:rPr>
          <w:rFonts w:ascii="仿宋_GB2312" w:eastAsia="仿宋_GB2312" w:hint="eastAsia"/>
          <w:color w:val="000000"/>
          <w:sz w:val="32"/>
          <w:szCs w:val="32"/>
          <w:u w:val="single"/>
        </w:rPr>
        <w:t>第二百一十一条第一</w:t>
      </w:r>
      <w:r w:rsidR="00473006" w:rsidRPr="007C15C6">
        <w:rPr>
          <w:rFonts w:ascii="仿宋_GB2312" w:eastAsia="仿宋_GB2312" w:hAnsi="仿宋" w:hint="eastAsia"/>
          <w:sz w:val="32"/>
          <w:szCs w:val="32"/>
          <w:u w:val="single"/>
        </w:rPr>
        <w:t>款</w:t>
      </w:r>
      <w:r w:rsidR="00473006" w:rsidRPr="007C15C6">
        <w:rPr>
          <w:rFonts w:ascii="仿宋_GB2312" w:eastAsia="仿宋_GB2312" w:hint="eastAsia"/>
          <w:bCs/>
          <w:sz w:val="32"/>
          <w:szCs w:val="32"/>
          <w:u w:val="single"/>
        </w:rPr>
        <w:t>和</w:t>
      </w:r>
      <w:r w:rsidR="00473006" w:rsidRPr="007C15C6">
        <w:rPr>
          <w:rFonts w:ascii="仿宋_GB2312" w:eastAsia="仿宋_GB2312" w:hAnsi="仿宋" w:hint="eastAsia"/>
          <w:sz w:val="32"/>
          <w:szCs w:val="32"/>
          <w:u w:val="single"/>
        </w:rPr>
        <w:t>《</w:t>
      </w:r>
      <w:r w:rsidR="00473006" w:rsidRPr="007C15C6">
        <w:rPr>
          <w:rFonts w:ascii="仿宋_GB2312" w:eastAsia="仿宋_GB2312" w:hint="eastAsia"/>
          <w:bCs/>
          <w:sz w:val="32"/>
          <w:szCs w:val="32"/>
          <w:u w:val="single"/>
        </w:rPr>
        <w:t>中华人民共和国</w:t>
      </w:r>
      <w:r w:rsidR="00473006" w:rsidRPr="007C15C6">
        <w:rPr>
          <w:rFonts w:ascii="仿宋_GB2312" w:eastAsia="仿宋_GB2312" w:hAnsi="仿宋" w:hint="eastAsia"/>
          <w:sz w:val="32"/>
          <w:szCs w:val="32"/>
          <w:u w:val="single"/>
        </w:rPr>
        <w:t>公司登记管理条例》第六十</w:t>
      </w:r>
      <w:r w:rsidR="00473006">
        <w:rPr>
          <w:rFonts w:ascii="仿宋_GB2312" w:eastAsia="仿宋_GB2312" w:hAnsi="仿宋" w:hint="eastAsia"/>
          <w:sz w:val="32"/>
          <w:szCs w:val="32"/>
          <w:u w:val="single"/>
        </w:rPr>
        <w:t>七</w:t>
      </w:r>
      <w:r w:rsidR="00473006" w:rsidRPr="007C15C6">
        <w:rPr>
          <w:rFonts w:ascii="仿宋_GB2312" w:eastAsia="仿宋_GB2312" w:hAnsi="仿宋" w:hint="eastAsia"/>
          <w:sz w:val="32"/>
          <w:szCs w:val="32"/>
          <w:u w:val="single"/>
        </w:rPr>
        <w:t>条所指的违法行为，</w:t>
      </w:r>
      <w:r w:rsidR="00473006" w:rsidRPr="007C15C6">
        <w:rPr>
          <w:rFonts w:ascii="仿宋_GB2312" w:eastAsia="仿宋_GB2312" w:hAnsi="仿宋_GB2312" w:cs="仿宋_GB2312" w:hint="eastAsia"/>
          <w:sz w:val="32"/>
          <w:szCs w:val="32"/>
          <w:u w:val="single"/>
        </w:rPr>
        <w:t>我局</w:t>
      </w:r>
      <w:r w:rsidR="00473006" w:rsidRPr="007C15C6">
        <w:rPr>
          <w:rFonts w:ascii="仿宋_GB2312" w:eastAsia="仿宋_GB2312" w:hAnsi="仿宋_GB2312" w:cs="仿宋_GB2312" w:hint="eastAsia"/>
          <w:bCs/>
          <w:sz w:val="32"/>
          <w:szCs w:val="32"/>
          <w:u w:val="single"/>
        </w:rPr>
        <w:t>依据</w:t>
      </w:r>
      <w:r w:rsidR="00473006" w:rsidRPr="007C15C6">
        <w:rPr>
          <w:rFonts w:ascii="仿宋_GB2312" w:eastAsia="仿宋_GB2312" w:hAnsi="仿宋" w:hint="eastAsia"/>
          <w:sz w:val="32"/>
          <w:szCs w:val="32"/>
          <w:u w:val="single"/>
        </w:rPr>
        <w:t>《中华人民共和国公司法》第二百一十一条第一款</w:t>
      </w:r>
      <w:r w:rsidR="00473006" w:rsidRPr="007C15C6">
        <w:rPr>
          <w:rFonts w:ascii="仿宋_GB2312" w:eastAsia="仿宋_GB2312" w:hint="eastAsia"/>
          <w:bCs/>
          <w:sz w:val="32"/>
          <w:szCs w:val="32"/>
          <w:u w:val="single"/>
        </w:rPr>
        <w:t>的规定，拟给予行政处罚如下：吊销你单位营业执照。</w:t>
      </w:r>
      <w:r w:rsidR="00F64F41" w:rsidRPr="00145A77">
        <w:rPr>
          <w:rFonts w:ascii="仿宋_GB2312" w:eastAsia="仿宋_GB2312" w:hint="eastAsia"/>
          <w:sz w:val="32"/>
          <w:szCs w:val="32"/>
          <w:u w:val="single"/>
        </w:rPr>
        <w:t xml:space="preserve">                </w:t>
      </w:r>
      <w:r w:rsidR="00F64F41" w:rsidRPr="00F64F41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F64F41">
        <w:rPr>
          <w:rFonts w:eastAsia="仿宋_GB2312" w:hint="eastAsia"/>
          <w:sz w:val="32"/>
          <w:szCs w:val="32"/>
          <w:u w:val="single"/>
        </w:rPr>
        <w:t xml:space="preserve">                          </w:t>
      </w:r>
    </w:p>
    <w:p w:rsidR="00BC6B1F" w:rsidRDefault="00473006" w:rsidP="00F64F41">
      <w:pPr>
        <w:spacing w:line="500" w:lineRule="exact"/>
        <w:ind w:firstLineChars="200" w:firstLine="640"/>
        <w:rPr>
          <w:rFonts w:ascii="Times New Roman" w:eastAsia="仿宋_GB2312" w:hAnsi="Times New Roman" w:cs="仿宋"/>
          <w:sz w:val="32"/>
          <w:szCs w:val="32"/>
        </w:rPr>
      </w:pPr>
      <w:r>
        <w:rPr>
          <w:rFonts w:ascii="Times New Roman" w:eastAsia="仿宋_GB2312" w:hAnsi="Times New Roman" w:cs="仿宋" w:hint="eastAsia"/>
          <w:sz w:val="32"/>
          <w:szCs w:val="32"/>
        </w:rPr>
        <w:sym w:font="Wingdings 2" w:char="F054"/>
      </w:r>
      <w:r w:rsidR="00BC6B1F">
        <w:rPr>
          <w:rFonts w:ascii="Times New Roman" w:eastAsia="仿宋_GB2312" w:hAnsi="Times New Roman" w:cs="仿宋" w:hint="eastAsia"/>
          <w:sz w:val="32"/>
          <w:szCs w:val="32"/>
        </w:rPr>
        <w:t>依据《中华人民共和国行政处罚法》第四十四条、第四十五条，以及《市场监督管理行政处罚程序规定》第五十七条的规定，你（单位）有权进行陈述、申辩。自收到本告知书之日起五个工作日内未行使陈述、申辩权的，视为放弃此权利。</w:t>
      </w:r>
    </w:p>
    <w:p w:rsidR="00BC6B1F" w:rsidRDefault="00473006" w:rsidP="00BC6B1F">
      <w:pPr>
        <w:spacing w:line="500" w:lineRule="exact"/>
        <w:ind w:firstLineChars="200" w:firstLine="640"/>
        <w:rPr>
          <w:rFonts w:ascii="Times New Roman" w:eastAsia="仿宋_GB2312" w:hAnsi="Times New Roman" w:cs="仿宋"/>
          <w:sz w:val="32"/>
          <w:szCs w:val="32"/>
        </w:rPr>
      </w:pPr>
      <w:r>
        <w:rPr>
          <w:rFonts w:ascii="Times New Roman" w:eastAsia="仿宋_GB2312" w:hAnsi="Times New Roman" w:cs="仿宋" w:hint="eastAsia"/>
          <w:sz w:val="32"/>
          <w:szCs w:val="32"/>
        </w:rPr>
        <w:sym w:font="Wingdings 2" w:char="F052"/>
      </w:r>
      <w:r w:rsidR="00BC6B1F">
        <w:rPr>
          <w:rFonts w:ascii="Times New Roman" w:eastAsia="仿宋_GB2312" w:hAnsi="Times New Roman" w:cs="仿宋" w:hint="eastAsia"/>
          <w:sz w:val="32"/>
          <w:szCs w:val="32"/>
        </w:rPr>
        <w:t>依据《中华人民共和国行政处罚法》第四十四条、第四十五条、第六十三条、第六十四条第一项，以及《市场监督管理行政处罚听证办法》第五条的规定，你（单位）有权进行陈述、申辩，并可以要求听证。自收到本告知书之日起五个工作日内未行使陈述、申辩权，未要求听证的，视为放弃此权利。</w:t>
      </w:r>
    </w:p>
    <w:p w:rsidR="00145A77" w:rsidRDefault="00145A77" w:rsidP="00BC6B1F">
      <w:pPr>
        <w:spacing w:line="520" w:lineRule="exact"/>
        <w:ind w:firstLineChars="200" w:firstLine="640"/>
        <w:rPr>
          <w:rFonts w:ascii="Times New Roman" w:eastAsia="仿宋_GB2312" w:hAnsi="Times New Roman" w:cs="仿宋"/>
          <w:sz w:val="32"/>
          <w:szCs w:val="32"/>
        </w:rPr>
      </w:pPr>
    </w:p>
    <w:p w:rsidR="00BC6B1F" w:rsidRDefault="00BC6B1F" w:rsidP="00BC6B1F">
      <w:pPr>
        <w:spacing w:line="520" w:lineRule="exact"/>
        <w:ind w:firstLineChars="200" w:firstLine="640"/>
        <w:rPr>
          <w:rFonts w:ascii="仿宋_GB2312" w:eastAsia="仿宋_GB2312" w:hAnsi="Times New Roman" w:cs="仿宋"/>
          <w:color w:val="000000"/>
          <w:sz w:val="32"/>
          <w:szCs w:val="32"/>
          <w:u w:val="single"/>
        </w:rPr>
      </w:pPr>
      <w:r>
        <w:rPr>
          <w:rFonts w:ascii="Times New Roman" w:eastAsia="仿宋_GB2312" w:hAnsi="Times New Roman" w:cs="仿宋" w:hint="eastAsia"/>
          <w:sz w:val="32"/>
          <w:szCs w:val="32"/>
        </w:rPr>
        <w:lastRenderedPageBreak/>
        <w:t>联系人：</w:t>
      </w:r>
      <w:r>
        <w:rPr>
          <w:rFonts w:ascii="Times New Roman" w:eastAsia="仿宋_GB2312" w:hAnsi="Times New Roman" w:cs="仿宋" w:hint="eastAsia"/>
          <w:sz w:val="32"/>
          <w:szCs w:val="32"/>
          <w:u w:val="single"/>
        </w:rPr>
        <w:t xml:space="preserve">   </w:t>
      </w:r>
      <w:r w:rsidR="00145A77">
        <w:rPr>
          <w:rFonts w:ascii="Times New Roman" w:eastAsia="仿宋_GB2312" w:hAnsi="Times New Roman" w:cs="仿宋" w:hint="eastAsia"/>
          <w:sz w:val="32"/>
          <w:szCs w:val="32"/>
          <w:u w:val="single"/>
        </w:rPr>
        <w:t>杨建伟</w:t>
      </w:r>
      <w:r w:rsidR="00F64F41">
        <w:rPr>
          <w:rFonts w:ascii="Times New Roman" w:eastAsia="仿宋_GB2312" w:hAnsi="Times New Roman" w:cs="仿宋" w:hint="eastAsia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cs="仿宋" w:hint="eastAsia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 w:cs="仿宋" w:hint="eastAsia"/>
          <w:sz w:val="32"/>
          <w:szCs w:val="32"/>
        </w:rPr>
        <w:t>联系电话：</w:t>
      </w:r>
      <w:r>
        <w:rPr>
          <w:rFonts w:ascii="Times New Roman" w:eastAsia="仿宋_GB2312" w:hAnsi="Times New Roman" w:cs="仿宋" w:hint="eastAsia"/>
          <w:sz w:val="32"/>
          <w:szCs w:val="32"/>
          <w:u w:val="single"/>
        </w:rPr>
        <w:t xml:space="preserve">  </w:t>
      </w:r>
      <w:r w:rsidR="00F64F41">
        <w:rPr>
          <w:rFonts w:ascii="Times New Roman" w:eastAsia="仿宋_GB2312" w:hAnsi="Times New Roman" w:cs="仿宋" w:hint="eastAsia"/>
          <w:sz w:val="32"/>
          <w:szCs w:val="32"/>
          <w:u w:val="single"/>
        </w:rPr>
        <w:t>25694868</w:t>
      </w:r>
      <w:r>
        <w:rPr>
          <w:rFonts w:ascii="Times New Roman" w:eastAsia="仿宋_GB2312" w:hAnsi="Times New Roman" w:cs="仿宋" w:hint="eastAsia"/>
          <w:sz w:val="32"/>
          <w:szCs w:val="32"/>
          <w:u w:val="single"/>
        </w:rPr>
        <w:t xml:space="preserve">                </w:t>
      </w:r>
    </w:p>
    <w:p w:rsidR="00BC6B1F" w:rsidRDefault="00BC6B1F" w:rsidP="00BC6B1F">
      <w:pPr>
        <w:spacing w:line="520" w:lineRule="exact"/>
        <w:ind w:firstLineChars="200" w:firstLine="640"/>
        <w:rPr>
          <w:rFonts w:ascii="Times New Roman" w:eastAsia="仿宋_GB2312" w:hAnsi="Times New Roman" w:cs="仿宋"/>
          <w:color w:val="000000"/>
          <w:sz w:val="32"/>
          <w:szCs w:val="32"/>
          <w:shd w:val="pct10" w:color="auto" w:fill="FFFFFF"/>
        </w:rPr>
      </w:pPr>
      <w:r>
        <w:rPr>
          <w:rFonts w:ascii="仿宋_GB2312" w:eastAsia="仿宋_GB2312" w:hAnsi="仿宋" w:cs="仿宋" w:hint="eastAsia"/>
          <w:sz w:val="32"/>
          <w:szCs w:val="32"/>
        </w:rPr>
        <w:t>联系地址：</w:t>
      </w:r>
      <w:r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</w:t>
      </w:r>
      <w:r w:rsidR="00F64F41">
        <w:rPr>
          <w:rFonts w:ascii="仿宋_GB2312" w:eastAsia="仿宋_GB2312" w:hAnsi="仿宋" w:cs="仿宋" w:hint="eastAsia"/>
          <w:sz w:val="32"/>
          <w:szCs w:val="32"/>
          <w:u w:val="single"/>
        </w:rPr>
        <w:t>天津市滨海新区茶淀街三经路30号</w:t>
      </w:r>
      <w:r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                              </w:t>
      </w:r>
    </w:p>
    <w:p w:rsidR="00BC6B1F" w:rsidRDefault="00BC6B1F" w:rsidP="00BC6B1F">
      <w:pPr>
        <w:spacing w:line="520" w:lineRule="exact"/>
        <w:ind w:right="640" w:firstLine="601"/>
        <w:jc w:val="right"/>
        <w:rPr>
          <w:rFonts w:ascii="Times New Roman" w:eastAsia="仿宋_GB2312" w:hAnsi="Times New Roman" w:cs="Mongolian Baiti"/>
          <w:sz w:val="32"/>
          <w:szCs w:val="32"/>
        </w:rPr>
      </w:pPr>
    </w:p>
    <w:p w:rsidR="00BC6B1F" w:rsidRDefault="00BC6B1F" w:rsidP="00BC6B1F">
      <w:pPr>
        <w:spacing w:line="520" w:lineRule="exact"/>
        <w:ind w:right="640" w:firstLine="601"/>
        <w:jc w:val="right"/>
        <w:rPr>
          <w:rFonts w:ascii="Times New Roman" w:eastAsia="仿宋_GB2312" w:hAnsi="Times New Roman" w:cs="Mongolian Baiti"/>
          <w:sz w:val="32"/>
          <w:szCs w:val="32"/>
        </w:rPr>
      </w:pPr>
    </w:p>
    <w:p w:rsidR="00BC6B1F" w:rsidRDefault="00BC6B1F" w:rsidP="00BC6B1F">
      <w:pPr>
        <w:spacing w:line="520" w:lineRule="exact"/>
        <w:ind w:right="640" w:firstLine="601"/>
        <w:jc w:val="right"/>
        <w:rPr>
          <w:rFonts w:ascii="Times New Roman" w:eastAsia="仿宋_GB2312" w:hAnsi="Times New Roman" w:cs="Mongolian Baiti"/>
          <w:sz w:val="32"/>
          <w:szCs w:val="32"/>
        </w:rPr>
      </w:pPr>
    </w:p>
    <w:p w:rsidR="00BC6B1F" w:rsidRDefault="00BC6B1F" w:rsidP="00BC6B1F">
      <w:pPr>
        <w:spacing w:line="520" w:lineRule="exact"/>
        <w:ind w:right="640" w:firstLine="601"/>
        <w:jc w:val="right"/>
        <w:rPr>
          <w:rFonts w:ascii="Times New Roman" w:eastAsia="仿宋_GB2312" w:hAnsi="Times New Roman" w:cs="仿宋"/>
          <w:color w:val="000000"/>
          <w:sz w:val="32"/>
          <w:szCs w:val="32"/>
        </w:rPr>
      </w:pPr>
      <w:r>
        <w:rPr>
          <w:rFonts w:ascii="Times New Roman" w:eastAsia="仿宋_GB2312" w:hAnsi="Times New Roman" w:cs="Mongolian Baiti" w:hint="eastAsia"/>
          <w:sz w:val="32"/>
          <w:szCs w:val="32"/>
        </w:rPr>
        <w:t>天津市滨海新区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市场监督管理局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 xml:space="preserve">    </w:t>
      </w:r>
    </w:p>
    <w:p w:rsidR="00BC6B1F" w:rsidRDefault="00BC6B1F" w:rsidP="00BC6B1F">
      <w:pPr>
        <w:spacing w:line="520" w:lineRule="exact"/>
        <w:ind w:firstLine="601"/>
        <w:jc w:val="center"/>
        <w:outlineLvl w:val="1"/>
        <w:rPr>
          <w:rFonts w:ascii="Times New Roman" w:eastAsia="仿宋_GB2312" w:hAnsi="Times New Roman" w:cs="仿宋"/>
          <w:color w:val="000000"/>
          <w:sz w:val="32"/>
          <w:szCs w:val="32"/>
        </w:rPr>
      </w:pP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 xml:space="preserve">                        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（印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章）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 xml:space="preserve">     </w:t>
      </w:r>
    </w:p>
    <w:p w:rsidR="00BC6B1F" w:rsidRDefault="00F64F41" w:rsidP="00BC6B1F">
      <w:pPr>
        <w:spacing w:line="520" w:lineRule="exact"/>
        <w:ind w:right="1120" w:firstLine="600"/>
        <w:jc w:val="right"/>
        <w:rPr>
          <w:rFonts w:ascii="仿宋_GB2312" w:eastAsia="仿宋_GB2312" w:hAnsi="Times New Roman" w:cs="仿宋"/>
          <w:color w:val="000000"/>
          <w:sz w:val="32"/>
          <w:szCs w:val="32"/>
        </w:rPr>
      </w:pPr>
      <w:r>
        <w:rPr>
          <w:rFonts w:ascii="仿宋_GB2312" w:eastAsia="仿宋_GB2312" w:hAnsi="Times New Roman" w:cs="仿宋" w:hint="eastAsia"/>
          <w:color w:val="000000"/>
          <w:sz w:val="32"/>
          <w:szCs w:val="32"/>
        </w:rPr>
        <w:t>202</w:t>
      </w:r>
      <w:r w:rsidR="00473006">
        <w:rPr>
          <w:rFonts w:ascii="仿宋_GB2312" w:eastAsia="仿宋_GB2312" w:hAnsi="Times New Roman" w:cs="仿宋" w:hint="eastAsia"/>
          <w:color w:val="000000"/>
          <w:sz w:val="32"/>
          <w:szCs w:val="32"/>
        </w:rPr>
        <w:t>2</w:t>
      </w:r>
      <w:r w:rsidR="00BC6B1F">
        <w:rPr>
          <w:rFonts w:ascii="仿宋_GB2312" w:eastAsia="仿宋_GB2312" w:hAnsi="Times New Roman" w:cs="仿宋" w:hint="eastAsia"/>
          <w:color w:val="000000"/>
          <w:sz w:val="32"/>
          <w:szCs w:val="32"/>
        </w:rPr>
        <w:t>年</w:t>
      </w:r>
      <w:r w:rsidR="00473006">
        <w:rPr>
          <w:rFonts w:ascii="仿宋_GB2312" w:eastAsia="仿宋_GB2312" w:hAnsi="Times New Roman" w:cs="仿宋" w:hint="eastAsia"/>
          <w:color w:val="000000"/>
          <w:sz w:val="32"/>
          <w:szCs w:val="32"/>
        </w:rPr>
        <w:t>2</w:t>
      </w:r>
      <w:r w:rsidR="00BC6B1F">
        <w:rPr>
          <w:rFonts w:ascii="仿宋_GB2312" w:eastAsia="仿宋_GB2312" w:hAnsi="Times New Roman" w:cs="仿宋" w:hint="eastAsia"/>
          <w:color w:val="000000"/>
          <w:sz w:val="32"/>
          <w:szCs w:val="32"/>
        </w:rPr>
        <w:t>月</w:t>
      </w:r>
      <w:r w:rsidR="00473006">
        <w:rPr>
          <w:rFonts w:ascii="仿宋_GB2312" w:eastAsia="仿宋_GB2312" w:hAnsi="Times New Roman" w:cs="仿宋" w:hint="eastAsia"/>
          <w:color w:val="000000"/>
          <w:sz w:val="32"/>
          <w:szCs w:val="32"/>
        </w:rPr>
        <w:t>1</w:t>
      </w:r>
      <w:r w:rsidR="00145A77">
        <w:rPr>
          <w:rFonts w:ascii="仿宋_GB2312" w:eastAsia="仿宋_GB2312" w:hAnsi="Times New Roman" w:cs="仿宋" w:hint="eastAsia"/>
          <w:color w:val="000000"/>
          <w:sz w:val="32"/>
          <w:szCs w:val="32"/>
        </w:rPr>
        <w:t>4</w:t>
      </w:r>
      <w:r w:rsidR="00BC6B1F">
        <w:rPr>
          <w:rFonts w:ascii="仿宋_GB2312" w:eastAsia="仿宋_GB2312" w:hAnsi="Times New Roman" w:cs="仿宋" w:hint="eastAsia"/>
          <w:color w:val="000000"/>
          <w:sz w:val="32"/>
          <w:szCs w:val="32"/>
        </w:rPr>
        <w:t>日</w:t>
      </w:r>
    </w:p>
    <w:p w:rsidR="00BC6B1F" w:rsidRDefault="00BC6B1F" w:rsidP="00BC6B1F">
      <w:pPr>
        <w:spacing w:line="520" w:lineRule="exact"/>
        <w:ind w:right="1120" w:firstLine="600"/>
        <w:jc w:val="right"/>
        <w:rPr>
          <w:rFonts w:ascii="仿宋_GB2312" w:eastAsia="仿宋_GB2312" w:hAnsi="Times New Roman" w:cs="仿宋"/>
          <w:color w:val="000000"/>
          <w:sz w:val="32"/>
          <w:szCs w:val="32"/>
        </w:rPr>
      </w:pPr>
    </w:p>
    <w:p w:rsidR="00BC6B1F" w:rsidRDefault="00BC6B1F" w:rsidP="00BC6B1F">
      <w:pPr>
        <w:spacing w:line="520" w:lineRule="exact"/>
        <w:ind w:right="1120" w:firstLine="600"/>
        <w:jc w:val="right"/>
        <w:rPr>
          <w:rFonts w:ascii="仿宋_GB2312" w:eastAsia="仿宋_GB2312" w:hAnsi="Times New Roman" w:cs="仿宋"/>
          <w:color w:val="000000"/>
          <w:sz w:val="32"/>
          <w:szCs w:val="32"/>
        </w:rPr>
      </w:pPr>
    </w:p>
    <w:p w:rsidR="00BC6B1F" w:rsidRDefault="00BC6B1F" w:rsidP="00BC6B1F">
      <w:pPr>
        <w:spacing w:line="520" w:lineRule="exact"/>
        <w:ind w:right="1120" w:firstLine="600"/>
        <w:jc w:val="right"/>
        <w:rPr>
          <w:rFonts w:ascii="仿宋_GB2312" w:eastAsia="仿宋_GB2312" w:hAnsi="Times New Roman" w:cs="仿宋"/>
          <w:color w:val="000000"/>
          <w:sz w:val="32"/>
          <w:szCs w:val="32"/>
        </w:rPr>
      </w:pPr>
    </w:p>
    <w:p w:rsidR="00BC6B1F" w:rsidRDefault="00BC6B1F" w:rsidP="00BC6B1F">
      <w:pPr>
        <w:spacing w:line="520" w:lineRule="exact"/>
        <w:ind w:right="1120" w:firstLine="600"/>
        <w:jc w:val="right"/>
        <w:rPr>
          <w:rFonts w:ascii="仿宋_GB2312" w:eastAsia="仿宋_GB2312" w:hAnsi="Times New Roman" w:cs="仿宋"/>
          <w:color w:val="000000"/>
          <w:sz w:val="32"/>
          <w:szCs w:val="32"/>
        </w:rPr>
      </w:pPr>
    </w:p>
    <w:p w:rsidR="00BC6B1F" w:rsidRDefault="00BC6B1F" w:rsidP="00BC6B1F">
      <w:pPr>
        <w:spacing w:line="520" w:lineRule="exact"/>
        <w:ind w:right="1120" w:firstLine="600"/>
        <w:jc w:val="right"/>
        <w:rPr>
          <w:rFonts w:ascii="仿宋_GB2312" w:eastAsia="仿宋_GB2312" w:hAnsi="Times New Roman" w:cs="仿宋"/>
          <w:color w:val="000000"/>
          <w:sz w:val="32"/>
          <w:szCs w:val="32"/>
        </w:rPr>
      </w:pPr>
    </w:p>
    <w:p w:rsidR="00BC6B1F" w:rsidRDefault="00BC6B1F" w:rsidP="00BC6B1F">
      <w:pPr>
        <w:spacing w:line="520" w:lineRule="exact"/>
        <w:ind w:right="1120" w:firstLine="600"/>
        <w:jc w:val="right"/>
        <w:rPr>
          <w:rFonts w:ascii="仿宋_GB2312" w:eastAsia="仿宋_GB2312" w:hAnsi="Times New Roman" w:cs="仿宋"/>
          <w:color w:val="000000"/>
          <w:sz w:val="32"/>
          <w:szCs w:val="32"/>
        </w:rPr>
      </w:pPr>
    </w:p>
    <w:p w:rsidR="00BC6B1F" w:rsidRDefault="00BC6B1F" w:rsidP="00BC6B1F">
      <w:pPr>
        <w:spacing w:line="520" w:lineRule="exact"/>
        <w:ind w:right="1120" w:firstLine="600"/>
        <w:jc w:val="right"/>
        <w:rPr>
          <w:rFonts w:ascii="仿宋_GB2312" w:eastAsia="仿宋_GB2312" w:hAnsi="Times New Roman" w:cs="仿宋"/>
          <w:color w:val="000000"/>
          <w:sz w:val="32"/>
          <w:szCs w:val="32"/>
        </w:rPr>
      </w:pPr>
    </w:p>
    <w:p w:rsidR="00BC6B1F" w:rsidRDefault="00BC6B1F" w:rsidP="00BC6B1F">
      <w:pPr>
        <w:spacing w:line="520" w:lineRule="exact"/>
        <w:ind w:right="1120" w:firstLine="600"/>
        <w:jc w:val="right"/>
        <w:rPr>
          <w:rFonts w:ascii="仿宋_GB2312" w:eastAsia="仿宋_GB2312" w:hAnsi="Times New Roman" w:cs="仿宋"/>
          <w:color w:val="000000"/>
          <w:sz w:val="32"/>
          <w:szCs w:val="32"/>
        </w:rPr>
      </w:pPr>
    </w:p>
    <w:p w:rsidR="00BC6B1F" w:rsidRDefault="00BC6B1F" w:rsidP="00BC6B1F">
      <w:pPr>
        <w:spacing w:line="520" w:lineRule="exact"/>
        <w:ind w:right="1120" w:firstLine="600"/>
        <w:jc w:val="right"/>
        <w:rPr>
          <w:rFonts w:ascii="仿宋_GB2312" w:eastAsia="仿宋_GB2312" w:hAnsi="Times New Roman" w:cs="仿宋"/>
          <w:color w:val="000000"/>
          <w:sz w:val="32"/>
          <w:szCs w:val="32"/>
        </w:rPr>
      </w:pPr>
    </w:p>
    <w:p w:rsidR="00BC6B1F" w:rsidRDefault="00BC6B1F" w:rsidP="00BC6B1F">
      <w:pPr>
        <w:spacing w:line="520" w:lineRule="exact"/>
        <w:ind w:right="1120" w:firstLine="600"/>
        <w:jc w:val="right"/>
        <w:rPr>
          <w:rFonts w:ascii="仿宋_GB2312" w:eastAsia="仿宋_GB2312" w:hAnsi="Times New Roman" w:cs="仿宋"/>
          <w:color w:val="000000"/>
          <w:sz w:val="32"/>
          <w:szCs w:val="32"/>
        </w:rPr>
      </w:pPr>
    </w:p>
    <w:p w:rsidR="00BC6B1F" w:rsidRDefault="00BC6B1F" w:rsidP="00BC6B1F">
      <w:pPr>
        <w:spacing w:line="520" w:lineRule="exact"/>
        <w:ind w:right="1120" w:firstLine="600"/>
        <w:jc w:val="right"/>
        <w:rPr>
          <w:rFonts w:ascii="仿宋_GB2312" w:eastAsia="仿宋_GB2312" w:hAnsi="Times New Roman" w:cs="仿宋"/>
          <w:color w:val="000000"/>
          <w:sz w:val="32"/>
          <w:szCs w:val="32"/>
        </w:rPr>
      </w:pPr>
    </w:p>
    <w:p w:rsidR="00BC6B1F" w:rsidRDefault="00BC6B1F" w:rsidP="00BC6B1F">
      <w:pPr>
        <w:spacing w:line="520" w:lineRule="exact"/>
        <w:ind w:right="1120" w:firstLine="600"/>
        <w:jc w:val="right"/>
        <w:rPr>
          <w:rFonts w:ascii="仿宋_GB2312" w:eastAsia="仿宋_GB2312" w:hAnsi="Times New Roman" w:cs="仿宋"/>
          <w:color w:val="000000"/>
          <w:sz w:val="32"/>
          <w:szCs w:val="32"/>
        </w:rPr>
      </w:pPr>
    </w:p>
    <w:p w:rsidR="00BC6B1F" w:rsidRDefault="00BC6B1F" w:rsidP="00BC6B1F">
      <w:pPr>
        <w:spacing w:line="520" w:lineRule="exact"/>
        <w:ind w:right="1120" w:firstLine="600"/>
        <w:jc w:val="right"/>
        <w:rPr>
          <w:rFonts w:ascii="仿宋_GB2312" w:eastAsia="仿宋_GB2312" w:hAnsi="Times New Roman" w:cs="仿宋"/>
          <w:color w:val="000000"/>
          <w:sz w:val="32"/>
          <w:szCs w:val="32"/>
        </w:rPr>
      </w:pPr>
    </w:p>
    <w:p w:rsidR="00BC6B1F" w:rsidRDefault="00BC6B1F" w:rsidP="00BC6B1F">
      <w:pPr>
        <w:spacing w:line="520" w:lineRule="exact"/>
        <w:ind w:right="1120" w:firstLine="600"/>
        <w:jc w:val="right"/>
        <w:rPr>
          <w:rFonts w:ascii="仿宋_GB2312" w:eastAsia="仿宋_GB2312" w:hAnsi="Times New Roman" w:cs="仿宋"/>
          <w:color w:val="000000"/>
          <w:sz w:val="32"/>
          <w:szCs w:val="32"/>
        </w:rPr>
      </w:pPr>
    </w:p>
    <w:p w:rsidR="00BC6B1F" w:rsidRDefault="00BC6B1F" w:rsidP="00BC6B1F">
      <w:pPr>
        <w:spacing w:line="520" w:lineRule="exact"/>
        <w:ind w:right="1120" w:firstLine="600"/>
        <w:jc w:val="right"/>
        <w:rPr>
          <w:rFonts w:ascii="仿宋_GB2312" w:eastAsia="仿宋_GB2312" w:hAnsi="Times New Roman" w:cs="仿宋"/>
          <w:color w:val="000000"/>
          <w:sz w:val="32"/>
          <w:szCs w:val="32"/>
        </w:rPr>
      </w:pPr>
    </w:p>
    <w:p w:rsidR="00BC6B1F" w:rsidRDefault="00BC6B1F" w:rsidP="00BC6B1F">
      <w:pPr>
        <w:spacing w:line="520" w:lineRule="exact"/>
        <w:ind w:right="1120" w:firstLine="600"/>
        <w:jc w:val="right"/>
        <w:rPr>
          <w:rFonts w:ascii="仿宋_GB2312" w:eastAsia="仿宋_GB2312" w:hAnsi="Times New Roman" w:cs="仿宋"/>
          <w:color w:val="000000"/>
          <w:sz w:val="32"/>
          <w:szCs w:val="32"/>
        </w:rPr>
      </w:pPr>
    </w:p>
    <w:p w:rsidR="00BC6B1F" w:rsidRDefault="00BC6B1F" w:rsidP="00BC6B1F">
      <w:pPr>
        <w:spacing w:line="520" w:lineRule="exact"/>
        <w:ind w:right="1120" w:firstLine="600"/>
        <w:jc w:val="right"/>
        <w:rPr>
          <w:rFonts w:ascii="仿宋_GB2312" w:eastAsia="仿宋_GB2312" w:hAnsi="Times New Roman" w:cs="仿宋"/>
          <w:color w:val="000000"/>
          <w:sz w:val="32"/>
          <w:szCs w:val="32"/>
        </w:rPr>
      </w:pPr>
    </w:p>
    <w:p w:rsidR="00BC6B1F" w:rsidRDefault="001B5D30" w:rsidP="00602BF8">
      <w:pPr>
        <w:spacing w:beforeLines="50" w:line="500" w:lineRule="exact"/>
        <w:rPr>
          <w:rFonts w:ascii="Times New Roman" w:eastAsia="仿宋_GB2312" w:hAnsi="Times New Roman" w:cs="Mongolian Baiti"/>
          <w:bCs/>
          <w:sz w:val="32"/>
          <w:szCs w:val="32"/>
        </w:rPr>
      </w:pPr>
      <w:r w:rsidRPr="001B5D30">
        <w:rPr>
          <w:rFonts w:ascii="Times New Roman" w:eastAsia="仿宋_GB2312" w:hAnsi="Times New Roman"/>
          <w:sz w:val="32"/>
        </w:rPr>
        <w:pict>
          <v:line id="直线 4" o:spid="_x0000_s2051" style="position:absolute;left:0;text-align:left;z-index:251661312;mso-position-horizontal:center" from="0,7.5pt" to="437.05pt,7.55pt" filled="t" strokeweight="1.25pt"/>
        </w:pict>
      </w:r>
      <w:r w:rsidRPr="001B5D30">
        <w:rPr>
          <w:rFonts w:ascii="Times New Roman" w:eastAsia="仿宋_GB2312" w:hAnsi="Times New Roman" w:cs="仿宋"/>
          <w:bCs/>
          <w:color w:val="000000"/>
          <w:sz w:val="32"/>
          <w:szCs w:val="32"/>
        </w:rPr>
        <w:pict>
          <v:line id="图像25" o:spid="_x0000_s2050" style="position:absolute;left:0;text-align:left;z-index:251660288" from="0,1638.35pt" to="453.75pt,1638.45pt" strokeweight=".26mm">
            <v:stroke endcap="square"/>
          </v:line>
        </w:pict>
      </w:r>
      <w:r w:rsidR="00BC6B1F">
        <w:rPr>
          <w:rFonts w:ascii="Times New Roman" w:eastAsia="仿宋_GB2312" w:hAnsi="Times New Roman" w:cs="仿宋" w:hint="eastAsia"/>
          <w:color w:val="000000"/>
          <w:sz w:val="32"/>
          <w:szCs w:val="32"/>
        </w:rPr>
        <w:t>本文书一式</w:t>
      </w:r>
      <w:r w:rsidR="00BC6B1F">
        <w:rPr>
          <w:rFonts w:ascii="Times New Roman" w:eastAsia="仿宋_GB2312" w:hAnsi="Times New Roman" w:cs="仿宋" w:hint="eastAsia"/>
          <w:color w:val="000000"/>
          <w:sz w:val="32"/>
          <w:szCs w:val="32"/>
          <w:u w:val="single"/>
        </w:rPr>
        <w:t>两</w:t>
      </w:r>
      <w:r w:rsidR="00BC6B1F">
        <w:rPr>
          <w:rFonts w:ascii="Times New Roman" w:eastAsia="仿宋_GB2312" w:hAnsi="Times New Roman" w:cs="仿宋" w:hint="eastAsia"/>
          <w:color w:val="000000"/>
          <w:sz w:val="32"/>
          <w:szCs w:val="32"/>
        </w:rPr>
        <w:t>份，一份送达，一份归档。</w:t>
      </w:r>
    </w:p>
    <w:p w:rsidR="00477429" w:rsidRPr="00BC6B1F" w:rsidRDefault="00477429"/>
    <w:sectPr w:rsidR="00477429" w:rsidRPr="00BC6B1F" w:rsidSect="00566F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880" w:rsidRDefault="001D3880" w:rsidP="00BC6B1F">
      <w:r>
        <w:separator/>
      </w:r>
    </w:p>
  </w:endnote>
  <w:endnote w:type="continuationSeparator" w:id="1">
    <w:p w:rsidR="001D3880" w:rsidRDefault="001D3880" w:rsidP="00BC6B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ongolian Baiti">
    <w:altName w:val="Arial Unicode MS"/>
    <w:charset w:val="00"/>
    <w:family w:val="script"/>
    <w:pitch w:val="default"/>
    <w:sig w:usb0="0000000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880" w:rsidRDefault="001D3880" w:rsidP="00BC6B1F">
      <w:r>
        <w:separator/>
      </w:r>
    </w:p>
  </w:footnote>
  <w:footnote w:type="continuationSeparator" w:id="1">
    <w:p w:rsidR="001D3880" w:rsidRDefault="001D3880" w:rsidP="00BC6B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6B1F"/>
    <w:rsid w:val="0007191B"/>
    <w:rsid w:val="000F7666"/>
    <w:rsid w:val="001024DB"/>
    <w:rsid w:val="00145A77"/>
    <w:rsid w:val="001B5D30"/>
    <w:rsid w:val="001D3880"/>
    <w:rsid w:val="003108E0"/>
    <w:rsid w:val="00473006"/>
    <w:rsid w:val="00477429"/>
    <w:rsid w:val="004932EA"/>
    <w:rsid w:val="00546432"/>
    <w:rsid w:val="00566F56"/>
    <w:rsid w:val="00602BF8"/>
    <w:rsid w:val="00775656"/>
    <w:rsid w:val="007F256A"/>
    <w:rsid w:val="0080033E"/>
    <w:rsid w:val="009C1F98"/>
    <w:rsid w:val="00A83AA9"/>
    <w:rsid w:val="00B31290"/>
    <w:rsid w:val="00B96187"/>
    <w:rsid w:val="00BC6B1F"/>
    <w:rsid w:val="00C3147B"/>
    <w:rsid w:val="00C4483D"/>
    <w:rsid w:val="00D42378"/>
    <w:rsid w:val="00D50A73"/>
    <w:rsid w:val="00D61813"/>
    <w:rsid w:val="00D859B5"/>
    <w:rsid w:val="00DD0D9A"/>
    <w:rsid w:val="00EB7FB9"/>
    <w:rsid w:val="00F01FB3"/>
    <w:rsid w:val="00F64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B1F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BC6B1F"/>
    <w:pPr>
      <w:keepNext/>
      <w:tabs>
        <w:tab w:val="left" w:pos="0"/>
      </w:tabs>
      <w:spacing w:before="240" w:after="120"/>
      <w:jc w:val="left"/>
      <w:outlineLvl w:val="0"/>
    </w:pPr>
    <w:rPr>
      <w:rFonts w:ascii="Times New Roman" w:hAnsi="Times New Roman" w:cs="Mangal"/>
      <w:color w:val="00000A"/>
      <w:sz w:val="24"/>
      <w:lang w:val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6B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6B1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6B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6B1F"/>
    <w:rPr>
      <w:sz w:val="18"/>
      <w:szCs w:val="18"/>
    </w:rPr>
  </w:style>
  <w:style w:type="character" w:customStyle="1" w:styleId="1Char">
    <w:name w:val="标题 1 Char"/>
    <w:basedOn w:val="a0"/>
    <w:link w:val="1"/>
    <w:rsid w:val="00BC6B1F"/>
    <w:rPr>
      <w:rFonts w:ascii="Times New Roman" w:eastAsia="宋体" w:hAnsi="Times New Roman" w:cs="Mangal"/>
      <w:color w:val="00000A"/>
      <w:sz w:val="24"/>
      <w:szCs w:val="24"/>
      <w:lang w:val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674</Characters>
  <Application>Microsoft Office Word</Application>
  <DocSecurity>0</DocSecurity>
  <Lines>5</Lines>
  <Paragraphs>1</Paragraphs>
  <ScaleCrop>false</ScaleCrop>
  <Company>微软全球合作伙伴中国公司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马腾飞</dc:creator>
  <cp:keywords/>
  <dc:description/>
  <cp:lastModifiedBy>杨建伟</cp:lastModifiedBy>
  <cp:revision>2</cp:revision>
  <dcterms:created xsi:type="dcterms:W3CDTF">2022-02-14T16:40:00Z</dcterms:created>
  <dcterms:modified xsi:type="dcterms:W3CDTF">2022-02-14T16:40:00Z</dcterms:modified>
</cp:coreProperties>
</file>