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E4" w:rsidRDefault="001B038E">
      <w:pPr>
        <w:numPr>
          <w:ilvl w:val="0"/>
          <w:numId w:val="2"/>
        </w:num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11076"/>
      <w:bookmarkStart w:id="1" w:name="_Toc76683343"/>
      <w:r w:rsidRPr="003D152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天津市滨海新区</w:t>
      </w:r>
      <w:r w:rsidR="003223D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市场监督管理局</w:t>
      </w:r>
      <w:bookmarkEnd w:id="0"/>
      <w:bookmarkEnd w:id="1"/>
    </w:p>
    <w:p w:rsidR="006608E4" w:rsidRDefault="003223D6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bookmarkStart w:id="2" w:name="_Toc76683344"/>
      <w:r>
        <w:rPr>
          <w:rFonts w:eastAsia="方正小标宋简体" w:hAnsi="方正小标宋简体" w:cs="方正小标宋简体" w:hint="eastAsia"/>
          <w:sz w:val="44"/>
          <w:szCs w:val="44"/>
          <w:lang w:val="en-US"/>
        </w:rPr>
        <w:t>行政处罚</w:t>
      </w:r>
      <w:r w:rsidR="001751DD">
        <w:rPr>
          <w:rFonts w:eastAsia="方正小标宋简体" w:hAnsi="方正小标宋简体" w:cs="方正小标宋简体" w:hint="eastAsia"/>
          <w:sz w:val="44"/>
          <w:szCs w:val="44"/>
          <w:lang w:val="en-US"/>
        </w:rPr>
        <w:t>告知</w:t>
      </w:r>
      <w:r>
        <w:rPr>
          <w:rFonts w:eastAsia="方正小标宋简体" w:hAnsi="方正小标宋简体" w:cs="方正小标宋简体" w:hint="eastAsia"/>
          <w:sz w:val="44"/>
          <w:szCs w:val="44"/>
          <w:lang w:val="en-US"/>
        </w:rPr>
        <w:t>书</w:t>
      </w:r>
      <w:bookmarkEnd w:id="2"/>
    </w:p>
    <w:p w:rsidR="006608E4" w:rsidRDefault="003D1523">
      <w:pPr>
        <w:spacing w:line="560" w:lineRule="exact"/>
        <w:jc w:val="center"/>
        <w:outlineLvl w:val="1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3223D6">
        <w:rPr>
          <w:rFonts w:ascii="Times New Roman" w:eastAsia="仿宋_GB2312" w:hAnsi="Times New Roman" w:cs="仿宋" w:hint="eastAsia"/>
          <w:sz w:val="32"/>
          <w:szCs w:val="32"/>
        </w:rPr>
        <w:t>市</w:t>
      </w:r>
      <w:proofErr w:type="gramStart"/>
      <w:r w:rsidR="003223D6">
        <w:rPr>
          <w:rFonts w:ascii="Times New Roman" w:eastAsia="仿宋_GB2312" w:hAnsi="Times New Roman" w:cs="仿宋" w:hint="eastAsia"/>
          <w:sz w:val="32"/>
          <w:szCs w:val="32"/>
        </w:rPr>
        <w:t>监</w:t>
      </w:r>
      <w:r>
        <w:rPr>
          <w:rFonts w:ascii="Times New Roman" w:eastAsia="仿宋_GB2312" w:hAnsi="Times New Roman" w:cs="仿宋" w:hint="eastAsia"/>
          <w:sz w:val="32"/>
          <w:szCs w:val="32"/>
        </w:rPr>
        <w:t>滨杭州道</w:t>
      </w:r>
      <w:r w:rsidR="00CD30B1">
        <w:rPr>
          <w:rFonts w:ascii="Times New Roman" w:eastAsia="仿宋_GB2312" w:hAnsi="Times New Roman" w:cs="仿宋" w:hint="eastAsia"/>
          <w:sz w:val="32"/>
          <w:szCs w:val="32"/>
        </w:rPr>
        <w:t>罚告</w:t>
      </w:r>
      <w:proofErr w:type="gramEnd"/>
      <w:r w:rsidR="003223D6">
        <w:rPr>
          <w:rFonts w:ascii="Times New Roman" w:eastAsia="仿宋_GB2312" w:hAnsi="Times New Roman" w:cs="仿宋" w:hint="eastAsia"/>
          <w:sz w:val="32"/>
          <w:szCs w:val="32"/>
        </w:rPr>
        <w:t>〔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202</w:t>
      </w:r>
      <w:r w:rsidR="00503F34">
        <w:rPr>
          <w:rFonts w:ascii="Times New Roman" w:eastAsia="仿宋_GB2312" w:hAnsi="Times New Roman" w:cs="仿宋" w:hint="eastAsia"/>
          <w:sz w:val="32"/>
          <w:szCs w:val="32"/>
          <w:u w:val="single"/>
        </w:rPr>
        <w:t>2</w:t>
      </w:r>
      <w:r w:rsidR="003223D6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FB6199">
        <w:rPr>
          <w:rFonts w:ascii="Times New Roman" w:eastAsia="仿宋_GB2312" w:hAnsi="Times New Roman" w:cs="仿宋" w:hint="eastAsia"/>
          <w:sz w:val="32"/>
          <w:szCs w:val="32"/>
          <w:u w:val="single"/>
        </w:rPr>
        <w:t>3</w:t>
      </w:r>
      <w:r w:rsidR="003223D6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526253" w:rsidRDefault="00526253">
      <w:pPr>
        <w:spacing w:line="560" w:lineRule="exact"/>
        <w:jc w:val="center"/>
        <w:outlineLvl w:val="1"/>
        <w:rPr>
          <w:rFonts w:ascii="Times New Roman" w:eastAsia="仿宋_GB2312" w:hAnsi="Times New Roman" w:cs="仿宋"/>
          <w:sz w:val="32"/>
          <w:szCs w:val="32"/>
        </w:rPr>
      </w:pPr>
    </w:p>
    <w:p w:rsidR="006608E4" w:rsidRPr="00103251" w:rsidRDefault="00EA3442" w:rsidP="00526253">
      <w:pPr>
        <w:snapToGrid w:val="0"/>
        <w:spacing w:beforeLines="50" w:before="156" w:line="360" w:lineRule="auto"/>
        <w:rPr>
          <w:rFonts w:ascii="Times New Roman" w:eastAsia="仿宋_GB2312" w:hAnsi="Times New Roman" w:cs="仿宋"/>
          <w:sz w:val="32"/>
          <w:szCs w:val="32"/>
          <w:u w:val="single"/>
        </w:rPr>
      </w:pPr>
      <w:proofErr w:type="gramStart"/>
      <w:r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天津飞强建筑</w:t>
      </w:r>
      <w:proofErr w:type="gramEnd"/>
      <w:r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安装工程有限公司等</w:t>
      </w:r>
      <w:r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62</w:t>
      </w:r>
      <w:r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户企业（详见后附名单）</w:t>
      </w:r>
      <w:r w:rsidR="003223D6" w:rsidRPr="00103251">
        <w:rPr>
          <w:rFonts w:ascii="Times New Roman" w:eastAsia="仿宋_GB2312" w:hAnsi="Times New Roman" w:cs="仿宋" w:hint="eastAsia"/>
          <w:sz w:val="32"/>
          <w:szCs w:val="32"/>
          <w:u w:val="single"/>
        </w:rPr>
        <w:t>：</w:t>
      </w:r>
    </w:p>
    <w:p w:rsidR="00884683" w:rsidRPr="00503F34" w:rsidRDefault="003223D6" w:rsidP="00526253">
      <w:pPr>
        <w:tabs>
          <w:tab w:val="left" w:pos="420"/>
        </w:tabs>
        <w:snapToGri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3E2694" w:rsidRPr="003E2694">
        <w:rPr>
          <w:rFonts w:ascii="Times New Roman" w:eastAsia="仿宋_GB2312" w:hAnsi="Times New Roman" w:cs="仿宋" w:hint="eastAsia"/>
          <w:sz w:val="32"/>
          <w:szCs w:val="32"/>
          <w:u w:val="single"/>
        </w:rPr>
        <w:t>成立后无正当理由超过六个月未开业的，或者开业后自行停业连续六个月</w:t>
      </w:r>
      <w:proofErr w:type="gramStart"/>
      <w:r w:rsidR="003E2694" w:rsidRPr="003E2694">
        <w:rPr>
          <w:rFonts w:ascii="Times New Roman" w:eastAsia="仿宋_GB2312" w:hAnsi="Times New Roman" w:cs="仿宋" w:hint="eastAsia"/>
          <w:sz w:val="32"/>
          <w:szCs w:val="32"/>
          <w:u w:val="single"/>
        </w:rPr>
        <w:t>以上案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一案，已调查终结。依据《中华人民共和国行政处罚法》第四十四条的规定，现将本局拟作出行政处罚的内容及事实、理由、依据告知如下：</w:t>
      </w:r>
      <w:r w:rsidR="00DD1D68" w:rsidRPr="00DD1D68">
        <w:rPr>
          <w:rFonts w:ascii="Times New Roman" w:eastAsia="仿宋_GB2312" w:hAnsi="Times New Roman" w:cs="仿宋" w:hint="eastAsia"/>
          <w:sz w:val="32"/>
          <w:szCs w:val="32"/>
          <w:u w:val="single"/>
        </w:rPr>
        <w:t>现查明，</w:t>
      </w:r>
      <w:r w:rsidR="00DD1D68">
        <w:rPr>
          <w:rFonts w:ascii="Times New Roman" w:eastAsia="仿宋_GB2312" w:hAnsi="Times New Roman" w:cs="仿宋" w:hint="eastAsia"/>
          <w:sz w:val="32"/>
          <w:szCs w:val="32"/>
          <w:u w:val="single"/>
        </w:rPr>
        <w:t>当事人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连续两个年度（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2019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年度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-2020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年度）未依法报送公示年度报告。同时，</w:t>
      </w:r>
      <w:r w:rsidR="00DD1D68">
        <w:rPr>
          <w:rFonts w:ascii="Times New Roman" w:eastAsia="仿宋_GB2312" w:hAnsi="Times New Roman" w:cs="仿宋" w:hint="eastAsia"/>
          <w:sz w:val="32"/>
          <w:szCs w:val="32"/>
          <w:u w:val="single"/>
        </w:rPr>
        <w:t>当事人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自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2019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年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1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月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1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日以来无变更、换照及备案等工商登记，通过对你单位登记的住所或者经营场所进行现场检查并通过拨打</w:t>
      </w:r>
      <w:r w:rsidR="00DD1D68">
        <w:rPr>
          <w:rFonts w:ascii="Times New Roman" w:eastAsia="仿宋_GB2312" w:hAnsi="Times New Roman" w:cs="仿宋" w:hint="eastAsia"/>
          <w:sz w:val="32"/>
          <w:szCs w:val="32"/>
          <w:u w:val="single"/>
        </w:rPr>
        <w:t>当事人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所留联系电话均无法取得联系。</w:t>
      </w:r>
      <w:r w:rsidR="00DD1D68">
        <w:rPr>
          <w:rFonts w:ascii="Times New Roman" w:eastAsia="仿宋_GB2312" w:hAnsi="Times New Roman" w:cs="仿宋" w:hint="eastAsia"/>
          <w:sz w:val="32"/>
          <w:szCs w:val="32"/>
          <w:u w:val="single"/>
        </w:rPr>
        <w:t>当事人</w:t>
      </w:r>
      <w:r w:rsidR="00823579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上述</w:t>
      </w:r>
      <w:r w:rsidR="00503F34" w:rsidRPr="00503F34">
        <w:rPr>
          <w:rFonts w:ascii="Times New Roman" w:eastAsia="仿宋_GB2312" w:hAnsi="Times New Roman" w:cs="仿宋" w:hint="eastAsia"/>
          <w:sz w:val="32"/>
          <w:szCs w:val="32"/>
          <w:u w:val="single"/>
        </w:rPr>
        <w:t>行为违反了</w:t>
      </w:r>
      <w:r w:rsidR="002251F2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《中华人民共和国公司法》第二百一十一条第一款</w:t>
      </w:r>
      <w:r w:rsidR="00884683" w:rsidRPr="00884683">
        <w:rPr>
          <w:rFonts w:ascii="Times New Roman" w:eastAsia="仿宋_GB2312" w:hAnsi="Times New Roman" w:cs="仿宋" w:hint="eastAsia"/>
          <w:sz w:val="32"/>
          <w:szCs w:val="32"/>
          <w:u w:val="single"/>
        </w:rPr>
        <w:t>的规定，依据</w:t>
      </w:r>
      <w:r w:rsidR="002251F2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《中华人民共和国公司法》第二百一十一条第一款</w:t>
      </w:r>
      <w:r w:rsidR="00884683" w:rsidRPr="00884683">
        <w:rPr>
          <w:rFonts w:ascii="Times New Roman" w:eastAsia="仿宋_GB2312" w:hAnsi="Times New Roman" w:cs="仿宋" w:hint="eastAsia"/>
          <w:sz w:val="32"/>
          <w:szCs w:val="32"/>
          <w:u w:val="single"/>
        </w:rPr>
        <w:t>的规定，</w:t>
      </w:r>
      <w:r w:rsid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拟</w:t>
      </w:r>
      <w:r w:rsidR="002251F2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作出行政处罚如下：吊销</w:t>
      </w:r>
      <w:proofErr w:type="gramStart"/>
      <w:r w:rsidR="002251F2"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天津飞强建筑</w:t>
      </w:r>
      <w:proofErr w:type="gramEnd"/>
      <w:r w:rsidR="002251F2"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安装工程有限公司等</w:t>
      </w:r>
      <w:r w:rsidR="002251F2"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62</w:t>
      </w:r>
      <w:r w:rsidR="002251F2" w:rsidRPr="00EA3442">
        <w:rPr>
          <w:rFonts w:ascii="Times New Roman" w:eastAsia="仿宋_GB2312" w:hAnsi="Times New Roman" w:cs="仿宋" w:hint="eastAsia"/>
          <w:sz w:val="32"/>
          <w:szCs w:val="32"/>
          <w:u w:val="single"/>
        </w:rPr>
        <w:t>户企业（详见后附名单）</w:t>
      </w:r>
      <w:r w:rsidR="002251F2" w:rsidRPr="002251F2">
        <w:rPr>
          <w:rFonts w:ascii="Times New Roman" w:eastAsia="仿宋_GB2312" w:hAnsi="Times New Roman" w:cs="仿宋" w:hint="eastAsia"/>
          <w:sz w:val="32"/>
          <w:szCs w:val="32"/>
          <w:u w:val="single"/>
        </w:rPr>
        <w:t>的营业执照</w:t>
      </w:r>
      <w:r w:rsidR="00884683" w:rsidRPr="00884683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</w:p>
    <w:p w:rsidR="000D4ED1" w:rsidRDefault="000D4ED1" w:rsidP="0052625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sym w:font="Wingdings 2" w:char="F054"/>
      </w:r>
      <w:r>
        <w:rPr>
          <w:rFonts w:ascii="Times New Roman" w:eastAsia="仿宋_GB2312" w:hAnsi="Times New Roman" w:cs="仿宋" w:hint="eastAsia"/>
          <w:sz w:val="32"/>
          <w:szCs w:val="32"/>
        </w:rPr>
        <w:t>依据《中华人民共和国行政处罚法》第四十四条、第四十五条，以及《市场监督管理行政处罚程序规定》第五十七条的规定，你（单位）有权进行陈述、申辩。自收到本告</w:t>
      </w:r>
      <w:r>
        <w:rPr>
          <w:rFonts w:ascii="Times New Roman" w:eastAsia="仿宋_GB2312" w:hAnsi="Times New Roman" w:cs="仿宋" w:hint="eastAsia"/>
          <w:sz w:val="32"/>
          <w:szCs w:val="32"/>
        </w:rPr>
        <w:lastRenderedPageBreak/>
        <w:t>知书之日起五个工作日内未行使陈述、申辩权的，视为放弃此权利。</w:t>
      </w:r>
    </w:p>
    <w:p w:rsidR="000D4ED1" w:rsidRDefault="000D4ED1" w:rsidP="0052625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sym w:font="Wingdings 2" w:char="F052"/>
      </w:r>
      <w:r>
        <w:rPr>
          <w:rFonts w:ascii="Times New Roman" w:eastAsia="仿宋_GB2312" w:hAnsi="Times New Roman" w:cs="仿宋" w:hint="eastAsia"/>
          <w:sz w:val="32"/>
          <w:szCs w:val="32"/>
        </w:rPr>
        <w:t>依据《中华人民共和国行政处罚法》第四十四条、第四十五条、第六十三条、第六十四条第一项，以及《市场监督管理行政处罚听证办法》第五条的规定，你（单位）有权进行陈述、申辩，并可以要求听证。自收到本告知书之日起五个工作日内未行使陈述、申辩权，未要求听证的，视为放弃此权利。</w:t>
      </w:r>
      <w:bookmarkStart w:id="3" w:name="_GoBack"/>
      <w:bookmarkEnd w:id="3"/>
    </w:p>
    <w:p w:rsidR="006608E4" w:rsidRDefault="003223D6" w:rsidP="00205815">
      <w:pPr>
        <w:snapToGrid w:val="0"/>
        <w:spacing w:line="360" w:lineRule="auto"/>
        <w:ind w:firstLineChars="200" w:firstLine="640"/>
        <w:rPr>
          <w:rFonts w:ascii="仿宋_GB2312" w:eastAsia="仿宋_GB2312" w:hAnsi="Times New Roman" w:cs="仿宋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576053">
        <w:rPr>
          <w:rFonts w:ascii="Times New Roman" w:eastAsia="仿宋_GB2312" w:hAnsi="Times New Roman" w:cs="仿宋" w:hint="eastAsia"/>
          <w:sz w:val="32"/>
          <w:szCs w:val="32"/>
          <w:u w:val="single"/>
        </w:rPr>
        <w:t>刘佳、</w:t>
      </w:r>
      <w:r w:rsidR="008E17B4">
        <w:rPr>
          <w:rFonts w:ascii="Times New Roman" w:eastAsia="仿宋_GB2312" w:hAnsi="Times New Roman" w:cs="仿宋" w:hint="eastAsia"/>
          <w:sz w:val="32"/>
          <w:szCs w:val="32"/>
          <w:u w:val="single"/>
        </w:rPr>
        <w:t>王晶</w:t>
      </w:r>
      <w:r w:rsidR="0049779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 w:rsidR="00576053">
        <w:rPr>
          <w:rFonts w:ascii="Times New Roman" w:eastAsia="仿宋_GB2312" w:hAnsi="Times New Roman" w:cs="仿宋" w:hint="eastAsia"/>
          <w:sz w:val="32"/>
          <w:szCs w:val="32"/>
          <w:u w:val="single"/>
        </w:rPr>
        <w:t>022-66300879</w:t>
      </w:r>
    </w:p>
    <w:p w:rsidR="00E952B7" w:rsidRDefault="003223D6" w:rsidP="00205815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联系地址：</w:t>
      </w:r>
      <w:r w:rsidR="00576053">
        <w:rPr>
          <w:rFonts w:ascii="仿宋_GB2312" w:eastAsia="仿宋_GB2312" w:hAnsi="仿宋" w:cs="仿宋" w:hint="eastAsia"/>
          <w:sz w:val="32"/>
          <w:szCs w:val="32"/>
          <w:u w:val="single"/>
        </w:rPr>
        <w:t>天津市滨海新区河北路2419号</w:t>
      </w:r>
    </w:p>
    <w:p w:rsidR="007D2AAF" w:rsidRDefault="007D2AAF" w:rsidP="0020581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Mongolian Baiti"/>
          <w:sz w:val="32"/>
          <w:szCs w:val="32"/>
        </w:rPr>
      </w:pPr>
    </w:p>
    <w:p w:rsidR="006608E4" w:rsidRDefault="00C56792" w:rsidP="00205815">
      <w:pPr>
        <w:snapToGrid w:val="0"/>
        <w:spacing w:line="360" w:lineRule="auto"/>
        <w:ind w:firstLine="601"/>
        <w:jc w:val="righ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Mongolian Baiti" w:hint="eastAsia"/>
          <w:sz w:val="32"/>
          <w:szCs w:val="32"/>
        </w:rPr>
        <w:t xml:space="preserve">  </w:t>
      </w:r>
      <w:r w:rsidR="003223D6">
        <w:rPr>
          <w:rFonts w:ascii="Times New Roman" w:eastAsia="仿宋_GB2312" w:hAnsi="Times New Roman" w:cs="Mongolian Baiti" w:hint="eastAsia"/>
          <w:sz w:val="32"/>
          <w:szCs w:val="32"/>
        </w:rPr>
        <w:t xml:space="preserve"> </w:t>
      </w:r>
      <w:r w:rsidR="00690229" w:rsidRPr="00690229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 w:rsidR="003223D6"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  <w:r w:rsidR="003223D6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</w:t>
      </w:r>
    </w:p>
    <w:p w:rsidR="006608E4" w:rsidRDefault="003223D6" w:rsidP="00205815">
      <w:pPr>
        <w:snapToGrid w:val="0"/>
        <w:spacing w:line="360" w:lineRule="auto"/>
        <w:ind w:firstLine="601"/>
        <w:jc w:val="center"/>
        <w:outlineLvl w:val="1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</w:t>
      </w:r>
    </w:p>
    <w:p w:rsidR="00AD2A9B" w:rsidRDefault="00576053" w:rsidP="00205815">
      <w:pPr>
        <w:snapToGrid w:val="0"/>
        <w:spacing w:line="360" w:lineRule="auto"/>
        <w:ind w:right="80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  <w:r>
        <w:rPr>
          <w:rFonts w:ascii="仿宋_GB2312" w:eastAsia="仿宋_GB2312" w:hAnsi="Times New Roman" w:cs="仿宋" w:hint="eastAsia"/>
          <w:color w:val="000000"/>
          <w:sz w:val="32"/>
          <w:szCs w:val="32"/>
        </w:rPr>
        <w:t>2021</w:t>
      </w:r>
      <w:r w:rsidR="003223D6">
        <w:rPr>
          <w:rFonts w:ascii="仿宋_GB2312" w:eastAsia="仿宋_GB2312" w:hAnsi="Times New Roman" w:cs="仿宋" w:hint="eastAsia"/>
          <w:color w:val="000000"/>
          <w:sz w:val="32"/>
          <w:szCs w:val="32"/>
        </w:rPr>
        <w:t>年</w:t>
      </w:r>
      <w:r w:rsidR="00503F34">
        <w:rPr>
          <w:rFonts w:ascii="仿宋_GB2312" w:eastAsia="仿宋_GB2312" w:hAnsi="Times New Roman" w:cs="仿宋" w:hint="eastAsia"/>
          <w:color w:val="000000"/>
          <w:sz w:val="32"/>
          <w:szCs w:val="32"/>
        </w:rPr>
        <w:t>2</w:t>
      </w:r>
      <w:r w:rsidR="003223D6">
        <w:rPr>
          <w:rFonts w:ascii="仿宋_GB2312" w:eastAsia="仿宋_GB2312" w:hAnsi="Times New Roman" w:cs="仿宋" w:hint="eastAsia"/>
          <w:color w:val="000000"/>
          <w:sz w:val="32"/>
          <w:szCs w:val="32"/>
        </w:rPr>
        <w:t>月</w:t>
      </w:r>
      <w:r w:rsidR="00503F34">
        <w:rPr>
          <w:rFonts w:ascii="仿宋_GB2312" w:eastAsia="仿宋_GB2312" w:hAnsi="Times New Roman" w:cs="仿宋" w:hint="eastAsia"/>
          <w:color w:val="000000"/>
          <w:sz w:val="32"/>
          <w:szCs w:val="32"/>
        </w:rPr>
        <w:t>1</w:t>
      </w:r>
      <w:r w:rsidR="004601BC">
        <w:rPr>
          <w:rFonts w:ascii="仿宋_GB2312" w:eastAsia="仿宋_GB2312" w:hAnsi="Times New Roman" w:cs="仿宋" w:hint="eastAsia"/>
          <w:color w:val="000000"/>
          <w:sz w:val="32"/>
          <w:szCs w:val="32"/>
        </w:rPr>
        <w:t>5</w:t>
      </w:r>
      <w:r w:rsidR="003223D6">
        <w:rPr>
          <w:rFonts w:ascii="仿宋_GB2312" w:eastAsia="仿宋_GB2312" w:hAnsi="Times New Roman" w:cs="仿宋" w:hint="eastAsia"/>
          <w:color w:val="000000"/>
          <w:sz w:val="32"/>
          <w:szCs w:val="32"/>
        </w:rPr>
        <w:t>日</w:t>
      </w:r>
    </w:p>
    <w:p w:rsidR="005C656C" w:rsidRDefault="005C656C" w:rsidP="00E952B7">
      <w:pPr>
        <w:spacing w:line="440" w:lineRule="exact"/>
        <w:ind w:right="112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96F0C" wp14:editId="17162269">
                <wp:simplePos x="0" y="0"/>
                <wp:positionH relativeFrom="column">
                  <wp:align>center</wp:align>
                </wp:positionH>
                <wp:positionV relativeFrom="paragraph">
                  <wp:posOffset>236855</wp:posOffset>
                </wp:positionV>
                <wp:extent cx="5550535" cy="635"/>
                <wp:effectExtent l="0" t="7620" r="1206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18.65pt" to="437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" strokeweight="1.25pt"/>
            </w:pict>
          </mc:Fallback>
        </mc:AlternateContent>
      </w:r>
      <w:r>
        <w:rPr>
          <w:rFonts w:ascii="仿宋_GB2312" w:eastAsia="仿宋_GB2312" w:hAnsi="Times New Roman" w:cs="仿宋"/>
          <w:color w:val="000000"/>
          <w:sz w:val="32"/>
          <w:szCs w:val="32"/>
        </w:rPr>
        <w:t xml:space="preserve"> </w:t>
      </w:r>
    </w:p>
    <w:p w:rsidR="006608E4" w:rsidRPr="005C656C" w:rsidRDefault="005C656C" w:rsidP="00E952B7">
      <w:pPr>
        <w:tabs>
          <w:tab w:val="left" w:pos="748"/>
        </w:tabs>
        <w:spacing w:line="440" w:lineRule="exact"/>
        <w:jc w:val="left"/>
      </w:pPr>
      <w:r>
        <w:rPr>
          <w:rFonts w:ascii="Times New Roman" w:eastAsia="仿宋_GB2312" w:hAnsi="Times New Roman" w:cs="仿宋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2E425" wp14:editId="06673CA8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" strokeweight=".26mm">
                <v:stroke endcap="square"/>
              </v:line>
            </w:pict>
          </mc:Fallback>
        </mc:AlternateConten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630E8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630E81" w:rsidRPr="00C765C9">
        <w:rPr>
          <w:rFonts w:ascii="Times New Roman" w:eastAsia="仿宋_GB2312" w:hAnsi="Times New Roman" w:cs="仿宋" w:hint="eastAsia"/>
          <w:color w:val="000000"/>
          <w:sz w:val="32"/>
          <w:szCs w:val="32"/>
        </w:rPr>
        <w:t>一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份送达，一份</w:t>
      </w:r>
      <w:r w:rsidR="00630E8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市场监督管理部门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归档。</w:t>
      </w:r>
    </w:p>
    <w:sectPr w:rsidR="006608E4" w:rsidRPr="005C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64" w:rsidRDefault="00D50364" w:rsidP="001B038E">
      <w:r>
        <w:separator/>
      </w:r>
    </w:p>
  </w:endnote>
  <w:endnote w:type="continuationSeparator" w:id="0">
    <w:p w:rsidR="00D50364" w:rsidRDefault="00D50364" w:rsidP="001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64" w:rsidRDefault="00D50364" w:rsidP="001B038E">
      <w:r>
        <w:separator/>
      </w:r>
    </w:p>
  </w:footnote>
  <w:footnote w:type="continuationSeparator" w:id="0">
    <w:p w:rsidR="00D50364" w:rsidRDefault="00D50364" w:rsidP="001B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E4"/>
    <w:rsid w:val="00013B65"/>
    <w:rsid w:val="00081C70"/>
    <w:rsid w:val="000D4ED1"/>
    <w:rsid w:val="00103251"/>
    <w:rsid w:val="00141EC7"/>
    <w:rsid w:val="00155777"/>
    <w:rsid w:val="001751DD"/>
    <w:rsid w:val="001A6A04"/>
    <w:rsid w:val="001B038E"/>
    <w:rsid w:val="002016EA"/>
    <w:rsid w:val="00205815"/>
    <w:rsid w:val="002251F2"/>
    <w:rsid w:val="003223D6"/>
    <w:rsid w:val="00362392"/>
    <w:rsid w:val="003D0F99"/>
    <w:rsid w:val="003D1523"/>
    <w:rsid w:val="003E2694"/>
    <w:rsid w:val="004345B3"/>
    <w:rsid w:val="004601BC"/>
    <w:rsid w:val="00461CE4"/>
    <w:rsid w:val="004969F5"/>
    <w:rsid w:val="00497799"/>
    <w:rsid w:val="004A1A9F"/>
    <w:rsid w:val="004C5EC0"/>
    <w:rsid w:val="00503F34"/>
    <w:rsid w:val="00526253"/>
    <w:rsid w:val="00531050"/>
    <w:rsid w:val="005323E7"/>
    <w:rsid w:val="00557F51"/>
    <w:rsid w:val="005655A9"/>
    <w:rsid w:val="00576053"/>
    <w:rsid w:val="005C656C"/>
    <w:rsid w:val="005C671B"/>
    <w:rsid w:val="005E4EB6"/>
    <w:rsid w:val="00630E81"/>
    <w:rsid w:val="00653E55"/>
    <w:rsid w:val="006608E4"/>
    <w:rsid w:val="00670AFA"/>
    <w:rsid w:val="00690229"/>
    <w:rsid w:val="006F60E8"/>
    <w:rsid w:val="007543FE"/>
    <w:rsid w:val="0076367A"/>
    <w:rsid w:val="00783038"/>
    <w:rsid w:val="00785C6C"/>
    <w:rsid w:val="007C044F"/>
    <w:rsid w:val="007D2AAF"/>
    <w:rsid w:val="00812128"/>
    <w:rsid w:val="00823579"/>
    <w:rsid w:val="00884683"/>
    <w:rsid w:val="008E17B4"/>
    <w:rsid w:val="00982C1B"/>
    <w:rsid w:val="009A2E9F"/>
    <w:rsid w:val="009F163C"/>
    <w:rsid w:val="00A307D3"/>
    <w:rsid w:val="00A725A9"/>
    <w:rsid w:val="00AD2A9B"/>
    <w:rsid w:val="00AD3925"/>
    <w:rsid w:val="00B238A9"/>
    <w:rsid w:val="00B266D7"/>
    <w:rsid w:val="00B81759"/>
    <w:rsid w:val="00BE4266"/>
    <w:rsid w:val="00C40BEF"/>
    <w:rsid w:val="00C56792"/>
    <w:rsid w:val="00C765C9"/>
    <w:rsid w:val="00CD30B1"/>
    <w:rsid w:val="00CF1951"/>
    <w:rsid w:val="00D42160"/>
    <w:rsid w:val="00D50364"/>
    <w:rsid w:val="00D82CE5"/>
    <w:rsid w:val="00DA371B"/>
    <w:rsid w:val="00DD1D68"/>
    <w:rsid w:val="00E952B7"/>
    <w:rsid w:val="00EA21A4"/>
    <w:rsid w:val="00EA3442"/>
    <w:rsid w:val="00F67275"/>
    <w:rsid w:val="00FB6199"/>
    <w:rsid w:val="710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038E"/>
    <w:rPr>
      <w:kern w:val="2"/>
      <w:sz w:val="18"/>
      <w:szCs w:val="18"/>
    </w:rPr>
  </w:style>
  <w:style w:type="paragraph" w:styleId="a4">
    <w:name w:val="footer"/>
    <w:basedOn w:val="a"/>
    <w:link w:val="Char0"/>
    <w:rsid w:val="001B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038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D2A9B"/>
    <w:pPr>
      <w:ind w:leftChars="2500" w:left="100"/>
    </w:pPr>
  </w:style>
  <w:style w:type="character" w:customStyle="1" w:styleId="Char1">
    <w:name w:val="日期 Char"/>
    <w:basedOn w:val="a0"/>
    <w:link w:val="a5"/>
    <w:rsid w:val="00AD2A9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038E"/>
    <w:rPr>
      <w:kern w:val="2"/>
      <w:sz w:val="18"/>
      <w:szCs w:val="18"/>
    </w:rPr>
  </w:style>
  <w:style w:type="paragraph" w:styleId="a4">
    <w:name w:val="footer"/>
    <w:basedOn w:val="a"/>
    <w:link w:val="Char0"/>
    <w:rsid w:val="001B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038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D2A9B"/>
    <w:pPr>
      <w:ind w:leftChars="2500" w:left="100"/>
    </w:pPr>
  </w:style>
  <w:style w:type="character" w:customStyle="1" w:styleId="Char1">
    <w:name w:val="日期 Char"/>
    <w:basedOn w:val="a0"/>
    <w:link w:val="a5"/>
    <w:rsid w:val="00AD2A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郑甜</cp:lastModifiedBy>
  <cp:revision>53</cp:revision>
  <cp:lastPrinted>2021-12-09T04:22:00Z</cp:lastPrinted>
  <dcterms:created xsi:type="dcterms:W3CDTF">2021-07-24T04:38:00Z</dcterms:created>
  <dcterms:modified xsi:type="dcterms:W3CDTF">2022-02-15T07:23:00Z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