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06" w:rsidRDefault="00CF0106" w:rsidP="00CF0106">
      <w:pPr>
        <w:pStyle w:val="a3"/>
        <w:spacing w:after="0" w:line="560" w:lineRule="exact"/>
        <w:rPr>
          <w:rFonts w:ascii="黑体" w:eastAsia="黑体" w:hAnsi="黑体"/>
          <w:sz w:val="32"/>
          <w:szCs w:val="32"/>
        </w:rPr>
      </w:pPr>
      <w:r w:rsidRPr="0043356B">
        <w:rPr>
          <w:rFonts w:ascii="黑体" w:eastAsia="黑体" w:hAnsi="黑体" w:hint="eastAsia"/>
          <w:sz w:val="32"/>
          <w:szCs w:val="32"/>
        </w:rPr>
        <w:t>附件</w:t>
      </w:r>
    </w:p>
    <w:p w:rsidR="00CF0106" w:rsidRPr="001B7543" w:rsidRDefault="00CF0106" w:rsidP="00CF0106">
      <w:pPr>
        <w:pStyle w:val="a3"/>
        <w:spacing w:after="0" w:line="560" w:lineRule="exact"/>
        <w:jc w:val="center"/>
        <w:rPr>
          <w:rFonts w:ascii="方正小标宋简体" w:eastAsia="方正小标宋简体" w:hAnsi="仿宋_GB2312" w:cs="仿宋_GB2312"/>
          <w:color w:val="333333"/>
          <w:sz w:val="44"/>
          <w:szCs w:val="44"/>
          <w:shd w:val="clear" w:color="auto" w:fill="FFFFFF"/>
        </w:rPr>
      </w:pPr>
      <w:r w:rsidRPr="001B7543">
        <w:rPr>
          <w:rFonts w:ascii="方正小标宋简体" w:eastAsia="方正小标宋简体" w:hAnsi="仿宋_GB2312" w:cs="仿宋_GB2312" w:hint="eastAsia"/>
          <w:color w:val="333333"/>
          <w:sz w:val="44"/>
          <w:szCs w:val="44"/>
          <w:shd w:val="clear" w:color="auto" w:fill="FFFFFF"/>
        </w:rPr>
        <w:t>关于规范专利申请行为的若干规定</w:t>
      </w:r>
    </w:p>
    <w:p w:rsidR="00CF0106" w:rsidRPr="00BD4BCA" w:rsidRDefault="00CF0106" w:rsidP="00CF0106">
      <w:pPr>
        <w:pStyle w:val="a3"/>
        <w:spacing w:after="0" w:line="560" w:lineRule="exact"/>
        <w:jc w:val="center"/>
        <w:rPr>
          <w:rFonts w:ascii="仿宋_GB2312" w:eastAsia="仿宋_GB2312" w:hAnsi="宋体"/>
          <w:sz w:val="32"/>
          <w:szCs w:val="32"/>
        </w:rPr>
      </w:pPr>
      <w:r w:rsidRPr="00BD4BCA">
        <w:rPr>
          <w:rFonts w:ascii="仿宋_GB2312" w:eastAsia="仿宋_GB2312" w:hAnsi="宋体" w:cs="仿宋_GB2312" w:hint="eastAsia"/>
          <w:color w:val="333333"/>
          <w:sz w:val="32"/>
          <w:szCs w:val="32"/>
          <w:shd w:val="clear" w:color="auto" w:fill="FFFFFF"/>
        </w:rPr>
        <w:t>（国知局第75号局令修正版）</w:t>
      </w:r>
    </w:p>
    <w:p w:rsidR="00CF0106" w:rsidRDefault="00CF0106" w:rsidP="00CF0106">
      <w:pPr>
        <w:pStyle w:val="a3"/>
        <w:spacing w:after="0" w:line="560" w:lineRule="exact"/>
        <w:ind w:firstLine="480"/>
        <w:rPr>
          <w:rStyle w:val="a4"/>
          <w:rFonts w:ascii="仿宋_GB2312" w:eastAsia="仿宋_GB2312" w:hAnsi="微软雅黑" w:cs="微软雅黑"/>
          <w:b w:val="0"/>
          <w:color w:val="000000"/>
          <w:sz w:val="32"/>
          <w:szCs w:val="32"/>
        </w:rPr>
      </w:pPr>
    </w:p>
    <w:p w:rsidR="00CF0106"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第一</w:t>
      </w:r>
      <w:r w:rsidRPr="001B7543">
        <w:rPr>
          <w:rStyle w:val="a4"/>
          <w:rFonts w:ascii="仿宋_GB2312" w:eastAsia="仿宋_GB2312" w:hint="eastAsia"/>
          <w:sz w:val="32"/>
          <w:szCs w:val="32"/>
        </w:rPr>
        <w:t>条</w:t>
      </w:r>
      <w:proofErr w:type="spellEnd"/>
      <w:r>
        <w:rPr>
          <w:rFonts w:ascii="仿宋_GB2312" w:eastAsia="仿宋_GB2312" w:hAnsi="微软雅黑" w:cs="微软雅黑" w:hint="eastAsia"/>
          <w:color w:val="000000"/>
          <w:sz w:val="32"/>
          <w:szCs w:val="32"/>
        </w:rPr>
        <w:t xml:space="preserve"> </w:t>
      </w:r>
      <w:r w:rsidRPr="001B7543">
        <w:rPr>
          <w:rFonts w:ascii="仿宋_GB2312" w:eastAsia="仿宋_GB2312" w:hAnsi="微软雅黑" w:cs="微软雅黑" w:hint="eastAsia"/>
          <w:color w:val="000000"/>
          <w:sz w:val="32"/>
          <w:szCs w:val="32"/>
        </w:rPr>
        <w:t>为了规范申请专利的行为，维护正常的专利工作秩序，依据专利法、专利法实施细则和专利代理条例制定本规定。</w:t>
      </w:r>
    </w:p>
    <w:p w:rsidR="00CF0106" w:rsidRPr="001B7543"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第二条</w:t>
      </w:r>
      <w:proofErr w:type="spellEnd"/>
      <w:r w:rsidRPr="001B7543">
        <w:rPr>
          <w:rFonts w:ascii="仿宋_GB2312" w:eastAsia="仿宋_GB2312" w:hAnsi="微软雅黑" w:cs="微软雅黑" w:hint="eastAsia"/>
          <w:color w:val="000000"/>
          <w:sz w:val="32"/>
          <w:szCs w:val="32"/>
        </w:rPr>
        <w:t xml:space="preserve">　提交或者代理提交专利申请的，应当遵照法律、法规和规章的有关规定，恪守诚实信用原则，不得从事非正常申请专利的行为。</w:t>
      </w:r>
    </w:p>
    <w:p w:rsidR="00CF0106" w:rsidRPr="001B7543"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第三条</w:t>
      </w:r>
      <w:proofErr w:type="spellEnd"/>
      <w:r w:rsidRPr="001B7543">
        <w:rPr>
          <w:rFonts w:ascii="仿宋_GB2312" w:eastAsia="仿宋_GB2312" w:hAnsi="微软雅黑" w:cs="微软雅黑" w:hint="eastAsia"/>
          <w:color w:val="000000"/>
          <w:sz w:val="32"/>
          <w:szCs w:val="32"/>
        </w:rPr>
        <w:t xml:space="preserve">　本规定所称非正常申请专利的行为是指：</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（一）同一单位或者个人提交多件内容明显相同的专利申请；</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（二）同一单位或者个人提交多件明显抄袭现有技术或者现有设计的专利申请；</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（三）同一单位或者个人提交多件不同材料、组分、配比、部件等简单替换或者拼凑的专利申请；</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（四）同一单位或者个人提交多件实验数据或者技术效果明显编造的专利申请；</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（五）同一单位或者个人提交多件利用计算机技术等随机生成产品形状、图案或者色彩的专利申请；</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（六）帮助他人提交或者专利代理机构代理提交本条第一项至第五项所述类型的专利申请</w:t>
      </w:r>
      <w:bookmarkStart w:id="0" w:name="_GoBack"/>
      <w:bookmarkEnd w:id="0"/>
      <w:r w:rsidRPr="001B7543">
        <w:rPr>
          <w:rFonts w:ascii="仿宋_GB2312" w:eastAsia="仿宋_GB2312" w:hAnsi="微软雅黑" w:cs="微软雅黑" w:hint="eastAsia"/>
          <w:color w:val="000000"/>
          <w:sz w:val="32"/>
          <w:szCs w:val="32"/>
        </w:rPr>
        <w:t>。</w:t>
      </w:r>
    </w:p>
    <w:p w:rsidR="00CF0106" w:rsidRPr="001B7543"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第四条</w:t>
      </w:r>
      <w:proofErr w:type="spellEnd"/>
      <w:r w:rsidRPr="001B7543">
        <w:rPr>
          <w:rFonts w:ascii="仿宋_GB2312" w:eastAsia="仿宋_GB2312" w:hAnsi="微软雅黑" w:cs="微软雅黑" w:hint="eastAsia"/>
          <w:color w:val="000000"/>
          <w:sz w:val="32"/>
          <w:szCs w:val="32"/>
        </w:rPr>
        <w:t xml:space="preserve">　对非正常申请专利的行为，除依据专利法及</w:t>
      </w:r>
      <w:r w:rsidRPr="001B7543">
        <w:rPr>
          <w:rFonts w:ascii="仿宋_GB2312" w:eastAsia="仿宋_GB2312" w:hAnsi="微软雅黑" w:cs="微软雅黑" w:hint="eastAsia"/>
          <w:color w:val="000000"/>
          <w:sz w:val="32"/>
          <w:szCs w:val="32"/>
        </w:rPr>
        <w:lastRenderedPageBreak/>
        <w:t>其实施细则的规定对提交的专利申请进行处理之外，可以视情节采取下列处理措施：</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（一）不予减缴专利费用；已经减缴的，要求补缴已经减缴的费用；情节严重的，自本年度起五年内不予减缴专利费用；</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（二）在国家知识产权局政府网站以及《中国知识产权报》上予以通报，并纳入全国信用信息共享平台；</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（三）在国家知识产权局的专利申请数量统计中扣除非正常申请专利的数量；</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（四）各级知识产权局不予资助或者奖励；已经资助或者奖励的，全部或者部分追还；情节严重的，自本年度起五年内不予资助或者奖励；</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（五）中华全国专利代理人协会对从事非正常申请专利行为的专利代理机构以及专利代理人采取行业自律措施，必要时专利代理惩戒委员会根据《专利代理惩戒规则（暂行）》的规定给予相应惩戒；</w:t>
      </w:r>
    </w:p>
    <w:p w:rsidR="00CF0106" w:rsidRPr="001B7543" w:rsidRDefault="00CF0106" w:rsidP="00CF0106">
      <w:pPr>
        <w:pStyle w:val="a3"/>
        <w:spacing w:after="0" w:line="560" w:lineRule="exact"/>
        <w:ind w:firstLine="480"/>
        <w:rPr>
          <w:rFonts w:ascii="仿宋_GB2312" w:eastAsia="仿宋_GB2312" w:hAnsi="微软雅黑" w:cs="微软雅黑"/>
          <w:color w:val="000000"/>
          <w:sz w:val="32"/>
          <w:szCs w:val="32"/>
        </w:rPr>
      </w:pPr>
      <w:r w:rsidRPr="001B7543">
        <w:rPr>
          <w:rFonts w:ascii="仿宋_GB2312" w:eastAsia="仿宋_GB2312" w:hAnsi="微软雅黑" w:cs="微软雅黑" w:hint="eastAsia"/>
          <w:color w:val="000000"/>
          <w:sz w:val="32"/>
          <w:szCs w:val="32"/>
        </w:rPr>
        <w:t>（六）通过非正常申请专利的行为骗取资助和奖励，情节严重构成犯罪的，依法移送有关机关追究刑事责任。</w:t>
      </w:r>
    </w:p>
    <w:p w:rsidR="00CF0106" w:rsidRPr="001B7543"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第五条</w:t>
      </w:r>
      <w:proofErr w:type="spellEnd"/>
      <w:r w:rsidRPr="001B7543">
        <w:rPr>
          <w:rFonts w:ascii="仿宋_GB2312" w:eastAsia="仿宋_GB2312" w:hAnsi="微软雅黑" w:cs="微软雅黑" w:hint="eastAsia"/>
          <w:color w:val="000000"/>
          <w:sz w:val="32"/>
          <w:szCs w:val="32"/>
        </w:rPr>
        <w:t xml:space="preserve">　采取本规定第四条所列处理措施前，必要时应当给予当事人陈述意见的机会。　</w:t>
      </w:r>
    </w:p>
    <w:p w:rsidR="00CF0106" w:rsidRPr="001B7543" w:rsidRDefault="00CF0106" w:rsidP="00CF0106">
      <w:pPr>
        <w:pStyle w:val="a3"/>
        <w:spacing w:after="0" w:line="560" w:lineRule="exact"/>
        <w:ind w:firstLineChars="200" w:firstLine="643"/>
        <w:rPr>
          <w:rFonts w:ascii="仿宋_GB2312" w:eastAsia="仿宋_GB2312" w:hAnsi="微软雅黑" w:cs="微软雅黑"/>
          <w:color w:val="000000"/>
          <w:sz w:val="32"/>
          <w:szCs w:val="32"/>
        </w:rPr>
      </w:pPr>
      <w:proofErr w:type="spellStart"/>
      <w:r w:rsidRPr="001B7543">
        <w:rPr>
          <w:rStyle w:val="a4"/>
          <w:rFonts w:ascii="仿宋_GB2312" w:eastAsia="仿宋_GB2312" w:hAnsi="微软雅黑" w:cs="微软雅黑" w:hint="eastAsia"/>
          <w:color w:val="000000"/>
          <w:sz w:val="32"/>
          <w:szCs w:val="32"/>
        </w:rPr>
        <w:t>第六条</w:t>
      </w:r>
      <w:proofErr w:type="spellEnd"/>
      <w:r w:rsidRPr="001B7543">
        <w:rPr>
          <w:rFonts w:ascii="仿宋_GB2312" w:eastAsia="仿宋_GB2312" w:hAnsi="微软雅黑" w:cs="微软雅黑" w:hint="eastAsia"/>
          <w:color w:val="000000"/>
          <w:sz w:val="32"/>
          <w:szCs w:val="32"/>
        </w:rPr>
        <w:t xml:space="preserve">　各级知识产权局应当引导公众和专利代理机构依法提交专利申请。专利代办处发现非正常申请专利行为的，应当及时报告国家知识产权局。</w:t>
      </w:r>
    </w:p>
    <w:p w:rsidR="00CF0106" w:rsidRPr="001B7543" w:rsidRDefault="00CF0106" w:rsidP="00CF0106">
      <w:pPr>
        <w:pStyle w:val="a3"/>
        <w:spacing w:after="0" w:line="560" w:lineRule="exact"/>
        <w:ind w:firstLineChars="200" w:firstLine="643"/>
        <w:rPr>
          <w:rFonts w:ascii="仿宋_GB2312" w:eastAsia="仿宋_GB2312" w:hAnsi="黑体"/>
          <w:sz w:val="32"/>
          <w:szCs w:val="32"/>
        </w:rPr>
      </w:pPr>
      <w:proofErr w:type="spellStart"/>
      <w:r w:rsidRPr="001B7543">
        <w:rPr>
          <w:rStyle w:val="a4"/>
          <w:rFonts w:ascii="仿宋_GB2312" w:eastAsia="仿宋_GB2312" w:hAnsi="微软雅黑" w:cs="微软雅黑" w:hint="eastAsia"/>
          <w:color w:val="000000"/>
          <w:sz w:val="32"/>
          <w:szCs w:val="32"/>
        </w:rPr>
        <w:t>第七条</w:t>
      </w:r>
      <w:proofErr w:type="spellEnd"/>
      <w:r w:rsidRPr="001B7543">
        <w:rPr>
          <w:rFonts w:ascii="仿宋_GB2312" w:eastAsia="仿宋_GB2312" w:hAnsi="微软雅黑" w:cs="微软雅黑" w:hint="eastAsia"/>
          <w:color w:val="000000"/>
          <w:sz w:val="32"/>
          <w:szCs w:val="32"/>
        </w:rPr>
        <w:t xml:space="preserve">　本规定自2017年4月1日起施行。</w:t>
      </w:r>
    </w:p>
    <w:p w:rsidR="00917A72" w:rsidRPr="00CF0106" w:rsidRDefault="00917A72">
      <w:pPr>
        <w:rPr>
          <w:lang w:val="x-none"/>
        </w:rPr>
      </w:pPr>
    </w:p>
    <w:sectPr w:rsidR="00917A72" w:rsidRPr="00CF0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5A"/>
    <w:rsid w:val="000302A9"/>
    <w:rsid w:val="00116369"/>
    <w:rsid w:val="0013234C"/>
    <w:rsid w:val="00174C7F"/>
    <w:rsid w:val="00193489"/>
    <w:rsid w:val="001E7A32"/>
    <w:rsid w:val="00206C01"/>
    <w:rsid w:val="00235B58"/>
    <w:rsid w:val="00283352"/>
    <w:rsid w:val="00296647"/>
    <w:rsid w:val="002D1E08"/>
    <w:rsid w:val="002E0F3B"/>
    <w:rsid w:val="00303151"/>
    <w:rsid w:val="00310CBE"/>
    <w:rsid w:val="00322F1A"/>
    <w:rsid w:val="00367E6E"/>
    <w:rsid w:val="00372D73"/>
    <w:rsid w:val="00380810"/>
    <w:rsid w:val="00382769"/>
    <w:rsid w:val="004063A7"/>
    <w:rsid w:val="00421495"/>
    <w:rsid w:val="00422721"/>
    <w:rsid w:val="00443F9E"/>
    <w:rsid w:val="004D47FA"/>
    <w:rsid w:val="0050373D"/>
    <w:rsid w:val="00505429"/>
    <w:rsid w:val="0054416F"/>
    <w:rsid w:val="00544192"/>
    <w:rsid w:val="005B246F"/>
    <w:rsid w:val="005C22B4"/>
    <w:rsid w:val="006150BE"/>
    <w:rsid w:val="00632ED7"/>
    <w:rsid w:val="006A454F"/>
    <w:rsid w:val="006C5864"/>
    <w:rsid w:val="006D5CEF"/>
    <w:rsid w:val="00726DED"/>
    <w:rsid w:val="007711EE"/>
    <w:rsid w:val="007B5A8D"/>
    <w:rsid w:val="00883F3A"/>
    <w:rsid w:val="008D67FD"/>
    <w:rsid w:val="00917A72"/>
    <w:rsid w:val="00923B24"/>
    <w:rsid w:val="00960F21"/>
    <w:rsid w:val="00971CCB"/>
    <w:rsid w:val="009917F0"/>
    <w:rsid w:val="00996BB9"/>
    <w:rsid w:val="009B5776"/>
    <w:rsid w:val="009C321A"/>
    <w:rsid w:val="00A90788"/>
    <w:rsid w:val="00AA4172"/>
    <w:rsid w:val="00AF3117"/>
    <w:rsid w:val="00B04758"/>
    <w:rsid w:val="00B418E5"/>
    <w:rsid w:val="00B657B0"/>
    <w:rsid w:val="00B7440B"/>
    <w:rsid w:val="00B824C6"/>
    <w:rsid w:val="00C13D1D"/>
    <w:rsid w:val="00CF0106"/>
    <w:rsid w:val="00CF0146"/>
    <w:rsid w:val="00D077CE"/>
    <w:rsid w:val="00D225E8"/>
    <w:rsid w:val="00D30CD2"/>
    <w:rsid w:val="00D65B2F"/>
    <w:rsid w:val="00DD4DB6"/>
    <w:rsid w:val="00E63A5A"/>
    <w:rsid w:val="00EB20CE"/>
    <w:rsid w:val="00EF68BE"/>
    <w:rsid w:val="00F334CC"/>
    <w:rsid w:val="00F831FB"/>
    <w:rsid w:val="00F9032C"/>
    <w:rsid w:val="00F9275A"/>
    <w:rsid w:val="00F9601C"/>
    <w:rsid w:val="00FB3F8E"/>
    <w:rsid w:val="00FD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CF0106"/>
    <w:pPr>
      <w:spacing w:after="120"/>
    </w:pPr>
    <w:rPr>
      <w:rFonts w:ascii="Calibri" w:eastAsia="宋体" w:hAnsi="Calibri" w:cs="Times New Roman"/>
      <w:kern w:val="0"/>
      <w:sz w:val="20"/>
      <w:szCs w:val="20"/>
      <w:lang w:val="x-none" w:eastAsia="x-none"/>
    </w:rPr>
  </w:style>
  <w:style w:type="character" w:customStyle="1" w:styleId="Char">
    <w:name w:val="正文文本 Char"/>
    <w:basedOn w:val="a0"/>
    <w:link w:val="a3"/>
    <w:rsid w:val="00CF0106"/>
    <w:rPr>
      <w:rFonts w:ascii="Calibri" w:eastAsia="宋体" w:hAnsi="Calibri" w:cs="Times New Roman"/>
      <w:kern w:val="0"/>
      <w:sz w:val="20"/>
      <w:szCs w:val="20"/>
      <w:lang w:val="x-none" w:eastAsia="x-none"/>
    </w:rPr>
  </w:style>
  <w:style w:type="character" w:styleId="a4">
    <w:name w:val="Strong"/>
    <w:qFormat/>
    <w:rsid w:val="00CF010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CF0106"/>
    <w:pPr>
      <w:spacing w:after="120"/>
    </w:pPr>
    <w:rPr>
      <w:rFonts w:ascii="Calibri" w:eastAsia="宋体" w:hAnsi="Calibri" w:cs="Times New Roman"/>
      <w:kern w:val="0"/>
      <w:sz w:val="20"/>
      <w:szCs w:val="20"/>
      <w:lang w:val="x-none" w:eastAsia="x-none"/>
    </w:rPr>
  </w:style>
  <w:style w:type="character" w:customStyle="1" w:styleId="Char">
    <w:name w:val="正文文本 Char"/>
    <w:basedOn w:val="a0"/>
    <w:link w:val="a3"/>
    <w:rsid w:val="00CF0106"/>
    <w:rPr>
      <w:rFonts w:ascii="Calibri" w:eastAsia="宋体" w:hAnsi="Calibri" w:cs="Times New Roman"/>
      <w:kern w:val="0"/>
      <w:sz w:val="20"/>
      <w:szCs w:val="20"/>
      <w:lang w:val="x-none" w:eastAsia="x-none"/>
    </w:rPr>
  </w:style>
  <w:style w:type="character" w:styleId="a4">
    <w:name w:val="Strong"/>
    <w:qFormat/>
    <w:rsid w:val="00CF010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472</Characters>
  <Application>Microsoft Office Word</Application>
  <DocSecurity>0</DocSecurity>
  <Lines>33</Lines>
  <Paragraphs>28</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郑俊飞</dc:creator>
  <cp:keywords/>
  <dc:description/>
  <cp:lastModifiedBy>郑俊飞</cp:lastModifiedBy>
  <cp:revision>2</cp:revision>
  <dcterms:created xsi:type="dcterms:W3CDTF">2022-03-24T09:40:00Z</dcterms:created>
  <dcterms:modified xsi:type="dcterms:W3CDTF">2022-03-24T09:42:00Z</dcterms:modified>
</cp:coreProperties>
</file>