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B4E" w:rsidRDefault="00355B4E" w:rsidP="00355B4E">
      <w:pPr>
        <w:spacing w:line="600" w:lineRule="exact"/>
        <w:jc w:val="left"/>
        <w:rPr>
          <w:rFonts w:ascii="黑体" w:eastAsia="黑体" w:hAnsi="黑体" w:cs="黑体"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z w:val="32"/>
          <w:szCs w:val="32"/>
        </w:rPr>
        <w:t>附件</w:t>
      </w:r>
    </w:p>
    <w:p w:rsidR="00D12F96" w:rsidRDefault="00D12F96" w:rsidP="00355B4E">
      <w:pPr>
        <w:spacing w:line="600" w:lineRule="exact"/>
        <w:jc w:val="left"/>
        <w:rPr>
          <w:rFonts w:ascii="黑体" w:eastAsia="黑体" w:hAnsi="黑体" w:cs="黑体"/>
          <w:bCs/>
          <w:color w:val="000000"/>
          <w:sz w:val="32"/>
          <w:szCs w:val="32"/>
        </w:rPr>
      </w:pPr>
    </w:p>
    <w:p w:rsidR="00D72319" w:rsidRDefault="00D72319" w:rsidP="000B1F33"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609"/>
          <w:sz w:val="44"/>
          <w:szCs w:val="44"/>
        </w:rPr>
      </w:pPr>
      <w:r w:rsidRPr="00D72319">
        <w:rPr>
          <w:rFonts w:ascii="方正小标宋简体" w:eastAsia="方正小标宋简体" w:hAnsi="方正小标宋简体" w:cs="方正小标宋简体" w:hint="eastAsia"/>
          <w:color w:val="000609"/>
          <w:sz w:val="44"/>
          <w:szCs w:val="44"/>
        </w:rPr>
        <w:t>滨海新区知识产权融资风险补偿资金</w:t>
      </w:r>
    </w:p>
    <w:p w:rsidR="00355B4E" w:rsidRDefault="00D72319" w:rsidP="000B1F3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609"/>
          <w:sz w:val="44"/>
          <w:szCs w:val="44"/>
        </w:rPr>
      </w:pPr>
      <w:r w:rsidRPr="00D72319">
        <w:rPr>
          <w:rFonts w:ascii="方正小标宋简体" w:eastAsia="方正小标宋简体" w:hAnsi="方正小标宋简体" w:cs="方正小标宋简体" w:hint="eastAsia"/>
          <w:color w:val="000609"/>
          <w:sz w:val="44"/>
          <w:szCs w:val="44"/>
        </w:rPr>
        <w:t>拟新增合作机构名单</w:t>
      </w:r>
    </w:p>
    <w:p w:rsidR="00355B4E" w:rsidRDefault="00355B4E" w:rsidP="000B1F33">
      <w:pPr>
        <w:spacing w:line="600" w:lineRule="exact"/>
        <w:rPr>
          <w:rFonts w:ascii="方正小标宋简体" w:eastAsia="方正小标宋简体" w:hAnsi="方正小标宋简体" w:cs="方正小标宋简体"/>
          <w:color w:val="000609"/>
          <w:sz w:val="44"/>
          <w:szCs w:val="44"/>
        </w:rPr>
      </w:pPr>
    </w:p>
    <w:tbl>
      <w:tblPr>
        <w:tblStyle w:val="a5"/>
        <w:tblW w:w="8956" w:type="dxa"/>
        <w:tblLook w:val="04A0" w:firstRow="1" w:lastRow="0" w:firstColumn="1" w:lastColumn="0" w:noHBand="0" w:noVBand="1"/>
      </w:tblPr>
      <w:tblGrid>
        <w:gridCol w:w="2319"/>
        <w:gridCol w:w="6637"/>
      </w:tblGrid>
      <w:tr w:rsidR="00355B4E" w:rsidTr="00D12F96">
        <w:trPr>
          <w:trHeight w:val="684"/>
        </w:trPr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4E" w:rsidRDefault="00355B4E" w:rsidP="00D12F9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609"/>
                <w:kern w:val="2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609"/>
                <w:sz w:val="30"/>
                <w:szCs w:val="30"/>
              </w:rPr>
              <w:t>类别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4E" w:rsidRDefault="00355B4E" w:rsidP="00D12F96">
            <w:pPr>
              <w:spacing w:line="440" w:lineRule="exact"/>
              <w:jc w:val="center"/>
              <w:rPr>
                <w:rFonts w:ascii="仿宋_GB2312" w:eastAsia="仿宋_GB2312" w:hAnsi="仿宋_GB2312" w:cs="仿宋_GB2312"/>
                <w:b/>
                <w:color w:val="000609"/>
                <w:kern w:val="2"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bCs/>
                <w:color w:val="000609"/>
                <w:sz w:val="30"/>
                <w:szCs w:val="30"/>
              </w:rPr>
              <w:t>机构名称</w:t>
            </w:r>
          </w:p>
        </w:tc>
      </w:tr>
      <w:tr w:rsidR="00355B4E" w:rsidTr="000B1F33">
        <w:trPr>
          <w:trHeight w:hRule="exact" w:val="676"/>
        </w:trPr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4E" w:rsidRDefault="00355B4E">
            <w:pPr>
              <w:spacing w:line="600" w:lineRule="exact"/>
              <w:jc w:val="center"/>
              <w:rPr>
                <w:rFonts w:ascii="仿宋_GB2312" w:eastAsia="仿宋_GB2312" w:hAnsi="仿宋_GB2312" w:cs="仿宋_GB2312"/>
                <w:color w:val="000609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609"/>
                <w:sz w:val="30"/>
                <w:szCs w:val="30"/>
              </w:rPr>
              <w:t>合作银行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4E" w:rsidRDefault="00D7231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609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609"/>
                <w:sz w:val="30"/>
                <w:szCs w:val="30"/>
              </w:rPr>
              <w:t>上海浦东发展银行股份有限公司天津分行</w:t>
            </w:r>
          </w:p>
        </w:tc>
      </w:tr>
      <w:tr w:rsidR="00355B4E" w:rsidTr="000B1F33">
        <w:trPr>
          <w:trHeight w:val="7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4E" w:rsidRDefault="00355B4E">
            <w:pPr>
              <w:widowControl/>
              <w:jc w:val="left"/>
              <w:rPr>
                <w:rFonts w:ascii="仿宋_GB2312" w:eastAsia="仿宋_GB2312" w:hAnsi="仿宋_GB2312" w:cs="仿宋_GB2312"/>
                <w:color w:val="000609"/>
                <w:kern w:val="2"/>
                <w:sz w:val="30"/>
                <w:szCs w:val="30"/>
              </w:rPr>
            </w:pP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5B4E" w:rsidRDefault="00D72319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color w:val="000609"/>
                <w:kern w:val="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609"/>
                <w:sz w:val="30"/>
                <w:szCs w:val="30"/>
              </w:rPr>
              <w:t>天津农村商业银行股份有限公司</w:t>
            </w:r>
            <w:bookmarkStart w:id="0" w:name="_GoBack"/>
            <w:bookmarkEnd w:id="0"/>
          </w:p>
        </w:tc>
      </w:tr>
    </w:tbl>
    <w:p w:rsidR="00355B4E" w:rsidRPr="00D72319" w:rsidRDefault="00355B4E" w:rsidP="00355B4E">
      <w:pPr>
        <w:spacing w:line="600" w:lineRule="exact"/>
        <w:rPr>
          <w:rFonts w:ascii="方正小标宋简体" w:eastAsia="方正小标宋简体" w:hAnsi="方正小标宋简体" w:cs="方正小标宋简体"/>
          <w:color w:val="000609"/>
          <w:sz w:val="44"/>
          <w:szCs w:val="44"/>
        </w:rPr>
      </w:pPr>
    </w:p>
    <w:sectPr w:rsidR="00355B4E" w:rsidRPr="00D72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2D7" w:rsidRDefault="006922D7" w:rsidP="00355B4E">
      <w:r>
        <w:separator/>
      </w:r>
    </w:p>
  </w:endnote>
  <w:endnote w:type="continuationSeparator" w:id="0">
    <w:p w:rsidR="006922D7" w:rsidRDefault="006922D7" w:rsidP="00355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2D7" w:rsidRDefault="006922D7" w:rsidP="00355B4E">
      <w:r>
        <w:separator/>
      </w:r>
    </w:p>
  </w:footnote>
  <w:footnote w:type="continuationSeparator" w:id="0">
    <w:p w:rsidR="006922D7" w:rsidRDefault="006922D7" w:rsidP="00355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E61"/>
    <w:rsid w:val="000B1F33"/>
    <w:rsid w:val="00355B4E"/>
    <w:rsid w:val="004F2DAF"/>
    <w:rsid w:val="00550D81"/>
    <w:rsid w:val="00590492"/>
    <w:rsid w:val="00632BB5"/>
    <w:rsid w:val="00684399"/>
    <w:rsid w:val="006922D7"/>
    <w:rsid w:val="008E19BE"/>
    <w:rsid w:val="009B51C8"/>
    <w:rsid w:val="00BC214B"/>
    <w:rsid w:val="00C408E0"/>
    <w:rsid w:val="00C76762"/>
    <w:rsid w:val="00C957D9"/>
    <w:rsid w:val="00D12F96"/>
    <w:rsid w:val="00D72319"/>
    <w:rsid w:val="00F548DC"/>
    <w:rsid w:val="00F56E61"/>
    <w:rsid w:val="00F7561F"/>
    <w:rsid w:val="00FA61D9"/>
    <w:rsid w:val="00FA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4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B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B4E"/>
    <w:rPr>
      <w:sz w:val="18"/>
      <w:szCs w:val="18"/>
    </w:rPr>
  </w:style>
  <w:style w:type="table" w:styleId="a5">
    <w:name w:val="Table Grid"/>
    <w:basedOn w:val="a1"/>
    <w:rsid w:val="00355B4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4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5B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5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5B4E"/>
    <w:rPr>
      <w:sz w:val="18"/>
      <w:szCs w:val="18"/>
    </w:rPr>
  </w:style>
  <w:style w:type="table" w:styleId="a5">
    <w:name w:val="Table Grid"/>
    <w:basedOn w:val="a1"/>
    <w:rsid w:val="00355B4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郑俊飞</dc:creator>
  <cp:keywords/>
  <dc:description/>
  <cp:lastModifiedBy>郑俊飞</cp:lastModifiedBy>
  <cp:revision>7</cp:revision>
  <cp:lastPrinted>2022-04-22T07:06:00Z</cp:lastPrinted>
  <dcterms:created xsi:type="dcterms:W3CDTF">2022-02-09T06:09:00Z</dcterms:created>
  <dcterms:modified xsi:type="dcterms:W3CDTF">2023-05-06T02:30:00Z</dcterms:modified>
</cp:coreProperties>
</file>