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04" w:rsidRDefault="00277FA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滨海新区质量攻关活动暂行管理办法</w:t>
      </w:r>
    </w:p>
    <w:p w:rsidR="005C3904" w:rsidRDefault="00277FAE">
      <w:pPr>
        <w:jc w:val="center"/>
        <w:rPr>
          <w:rFonts w:ascii="黑体" w:eastAsia="黑体" w:hAnsi="黑体" w:cs="黑体"/>
          <w:color w:val="000000"/>
          <w:spacing w:val="15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5"/>
          <w:sz w:val="32"/>
          <w:szCs w:val="32"/>
        </w:rPr>
        <w:t>（征求意见稿）</w:t>
      </w:r>
    </w:p>
    <w:p w:rsidR="005C3904" w:rsidRDefault="005C3904">
      <w:pPr>
        <w:jc w:val="center"/>
        <w:rPr>
          <w:rFonts w:ascii="黑体" w:eastAsia="黑体" w:hAnsi="黑体" w:cs="黑体"/>
          <w:color w:val="000000"/>
          <w:spacing w:val="15"/>
          <w:sz w:val="32"/>
          <w:szCs w:val="32"/>
        </w:rPr>
      </w:pPr>
    </w:p>
    <w:p w:rsidR="005C3904" w:rsidRDefault="00277FAE">
      <w:pPr>
        <w:jc w:val="center"/>
        <w:rPr>
          <w:rFonts w:asciiTheme="majorEastAsia" w:eastAsiaTheme="majorEastAsia" w:hAnsiTheme="majorEastAsia"/>
          <w:color w:val="000000"/>
          <w:spacing w:val="15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pacing w:val="15"/>
          <w:sz w:val="32"/>
          <w:szCs w:val="32"/>
        </w:rPr>
        <w:t>第一章  总则</w:t>
      </w:r>
    </w:p>
    <w:p w:rsidR="005C3904" w:rsidRDefault="00277FAE">
      <w:pPr>
        <w:ind w:firstLineChars="200" w:firstLine="643"/>
        <w:rPr>
          <w:rFonts w:ascii="仿宋_GB2312" w:eastAsia="仿宋_GB2312" w:hAnsi="Calibri" w:cs="Times New Roman"/>
          <w:bCs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第一条  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>为了更好实施质量强区战略，深入开展质量提升行动，助推企业管理提升和创新发展。高效的组织开展滨海新区质量攻关活动，制定本办法。</w:t>
      </w:r>
    </w:p>
    <w:p w:rsidR="005C3904" w:rsidRDefault="00277FAE">
      <w:pPr>
        <w:ind w:firstLineChars="200" w:firstLine="643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第二条 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质量攻关活动是自主自愿的群众性创新活动，是围绕组织经营战略和现场生产实践中存在的问题为导向，以共同目标组成的小组为主体，一般不超过一个年度为周期的质量改进活动，体现策划、组织实施、科学实验、形成可见成果的质量提升行为。质量攻关遵循策划（P）、实施（D）、检查（C）、处置（A）程序（简称PDCA循环）开展活动。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bCs/>
          <w:sz w:val="32"/>
          <w:szCs w:val="32"/>
        </w:rPr>
      </w:pPr>
      <w:r>
        <w:rPr>
          <w:rFonts w:ascii="仿宋_GB2312" w:eastAsia="仿宋_GB2312" w:hAnsi="Calibri" w:cs="Times New Roman" w:hint="eastAsia"/>
          <w:bCs/>
          <w:sz w:val="32"/>
          <w:szCs w:val="32"/>
        </w:rPr>
        <w:t>质量攻关项目分为问题解决型课题和创新型课题两种类型。</w:t>
      </w:r>
    </w:p>
    <w:p w:rsidR="005C3904" w:rsidRDefault="00277FAE">
      <w:pPr>
        <w:ind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第三条 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滨海新区通过宣传、培训、对质量攻关项目进行评审，鼓励各企业积极参与。</w:t>
      </w:r>
    </w:p>
    <w:p w:rsidR="005C3904" w:rsidRDefault="00277FAE">
      <w:pPr>
        <w:ind w:firstLineChars="200" w:firstLine="643"/>
        <w:rPr>
          <w:rFonts w:ascii="仿宋_GB2312" w:eastAsia="仿宋_GB2312" w:hAnsi="Calibri" w:cs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第四条  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>滨海新区具备条件的企业应推广质量攻关活动，在企业内部推行优良质量文化，鼓励创新，对优秀成果参与者给与奖励。</w:t>
      </w:r>
    </w:p>
    <w:p w:rsidR="005C3904" w:rsidRDefault="00277FAE">
      <w:pPr>
        <w:jc w:val="center"/>
        <w:rPr>
          <w:rFonts w:ascii="仿宋_GB2312" w:eastAsia="黑体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5"/>
          <w:sz w:val="32"/>
          <w:szCs w:val="32"/>
        </w:rPr>
        <w:t>第二章  组织机构与职责</w:t>
      </w:r>
    </w:p>
    <w:p w:rsidR="005C3904" w:rsidRDefault="00277FAE" w:rsidP="00A07276">
      <w:pPr>
        <w:pStyle w:val="afd"/>
        <w:ind w:firstLine="643"/>
        <w:rPr>
          <w:rFonts w:ascii="仿宋_GB2312" w:eastAsia="仿宋_GB2312" w:hAnsi="Calibri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 xml:space="preserve">第五条  </w:t>
      </w:r>
      <w:r>
        <w:rPr>
          <w:rFonts w:ascii="仿宋_GB2312" w:eastAsia="仿宋_GB2312" w:hAnsi="Calibri" w:hint="eastAsia"/>
          <w:bCs/>
          <w:kern w:val="2"/>
          <w:sz w:val="32"/>
          <w:szCs w:val="32"/>
        </w:rPr>
        <w:t>滨海新区市场监督管理局（简称“新区市场局”）负责推动质量攻关活动，每年发布质量攻关活动方案、发布计划、组织培训、评审等工作。滨海新区各开发区市场监督管理局和各市场监管所为推荐单位，推荐所属辖区内的企业申报质量攻关活动。</w:t>
      </w:r>
    </w:p>
    <w:p w:rsidR="005C3904" w:rsidRDefault="00277FAE">
      <w:pPr>
        <w:snapToGrid w:val="0"/>
        <w:spacing w:line="600" w:lineRule="exact"/>
        <w:ind w:firstLine="629"/>
        <w:outlineLvl w:val="2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第六条  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新区市场局</w:t>
      </w:r>
      <w:r>
        <w:rPr>
          <w:rFonts w:ascii="仿宋_GB2312" w:eastAsia="仿宋_GB2312" w:hint="eastAsia"/>
          <w:color w:val="000000"/>
          <w:sz w:val="32"/>
          <w:szCs w:val="32"/>
        </w:rPr>
        <w:t>的主要职责：</w:t>
      </w:r>
    </w:p>
    <w:p w:rsidR="005C3904" w:rsidRDefault="00277FAE">
      <w:pPr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（一）制定滨海新区质量攻关活动年度工作计划和方案；</w:t>
      </w:r>
    </w:p>
    <w:p w:rsidR="005C3904" w:rsidRDefault="00277FAE">
      <w:pPr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（二）审定当年度滨海新区质量攻关活动评审专家库；</w:t>
      </w:r>
    </w:p>
    <w:p w:rsidR="005C3904" w:rsidRDefault="00277FAE">
      <w:pPr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（三）审定滨海新区质量攻关活动评审等重要工作规范；</w:t>
      </w:r>
    </w:p>
    <w:p w:rsidR="005C3904" w:rsidRDefault="00277FAE">
      <w:pPr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（四）开展滨海新区质量攻关项目的申报、宣传、推广、培育和评审工作；</w:t>
      </w:r>
    </w:p>
    <w:p w:rsidR="005C3904" w:rsidRDefault="00277FAE">
      <w:pPr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（五）负责向社会公布滨海新区质量攻关项目的评审结果；</w:t>
      </w:r>
    </w:p>
    <w:p w:rsidR="005C3904" w:rsidRDefault="00277FAE">
      <w:pPr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（六）决定滨海新区质量攻关活动评选过程中的其他重大事项。</w:t>
      </w:r>
    </w:p>
    <w:p w:rsidR="005C3904" w:rsidRDefault="00277FAE">
      <w:pPr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第七条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推荐单位的主要职责：</w:t>
      </w:r>
    </w:p>
    <w:p w:rsidR="005C3904" w:rsidRDefault="00277FAE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（一）负责向辖区内的企业开展滨海新区质量攻关活动的申报、宣传、推广和培育工作；</w:t>
      </w:r>
    </w:p>
    <w:p w:rsidR="005C3904" w:rsidRDefault="00277FAE">
      <w:pPr>
        <w:ind w:firstLineChars="200" w:firstLine="64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（二）组织辖区内企业进行立项申报和在质量攻关活动完成之后的成果（PPT和实施记录）申报工作。</w:t>
      </w:r>
    </w:p>
    <w:p w:rsidR="005C3904" w:rsidRDefault="00277FAE">
      <w:pPr>
        <w:jc w:val="center"/>
        <w:rPr>
          <w:rFonts w:ascii="黑体" w:eastAsia="黑体" w:hAnsi="黑体" w:cs="黑体"/>
          <w:color w:val="000000"/>
          <w:spacing w:val="15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5"/>
          <w:sz w:val="32"/>
          <w:szCs w:val="32"/>
        </w:rPr>
        <w:t>第三章  质量攻关项目与申报</w:t>
      </w:r>
    </w:p>
    <w:p w:rsidR="005C3904" w:rsidRDefault="00277FAE">
      <w:pPr>
        <w:pStyle w:val="afb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Calibri" w:hint="eastAsia"/>
          <w:b/>
          <w:bCs/>
          <w:sz w:val="32"/>
          <w:szCs w:val="32"/>
        </w:rPr>
        <w:t xml:space="preserve">第八条  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质量攻关申报条件：</w:t>
      </w:r>
    </w:p>
    <w:p w:rsidR="005C3904" w:rsidRDefault="00277FAE">
      <w:pPr>
        <w:pStyle w:val="afb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（一）申报企业在本区登记、注册，运行正常，并具有健全的质量管理体系，严格把控产品质量。</w:t>
      </w:r>
    </w:p>
    <w:p w:rsidR="005C3904" w:rsidRDefault="00277FAE">
      <w:pPr>
        <w:pStyle w:val="afb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（二）申报质量攻关项目应能提升产品质量水平，具有较好经济社会效益。若本次申报的成果项目已获得区级或市级重点产品质量攻关表彰，已申报上一年度质量攻关活动项目，本年不再受理。</w:t>
      </w:r>
    </w:p>
    <w:p w:rsidR="005C3904" w:rsidRDefault="00277FAE">
      <w:pPr>
        <w:snapToGrid w:val="0"/>
        <w:spacing w:line="600" w:lineRule="exact"/>
        <w:ind w:firstLine="629"/>
        <w:outlineLvl w:val="1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第九条  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质量攻关活动申报领域：</w:t>
      </w:r>
    </w:p>
    <w:p w:rsidR="005C3904" w:rsidRDefault="00277FAE">
      <w:pPr>
        <w:pStyle w:val="afb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（一）在本区先进制造业、战略性新兴产业领域，与重大项目相结合，通过自主创新和技术进步，提高产品质量可靠性、智能化水平、提升产业竞争力；</w:t>
      </w:r>
    </w:p>
    <w:p w:rsidR="005C3904" w:rsidRDefault="00277FAE">
      <w:pPr>
        <w:pStyle w:val="afb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在核心基础零部件、基础材料、基础制造工艺和装备领域，加快实现工程化、产业化突破，加强工艺研发与数字化、信息化技术的融合，提高产品质量稳定性、可靠性、一致性，攻克行业关键共性质量技术；</w:t>
      </w:r>
    </w:p>
    <w:p w:rsidR="005C3904" w:rsidRDefault="00277FAE">
      <w:pPr>
        <w:pStyle w:val="afb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（三）在节能环保和资源综合利用领域，积极开展质量提升和质量改进活动，应用减量化、资源化、再循环、再利用、再制造等绿色环保技术，大力发展低碳、清洁、高效的生产经营模式，促进循环经济；</w:t>
      </w:r>
    </w:p>
    <w:p w:rsidR="005C3904" w:rsidRDefault="00277FAE">
      <w:pPr>
        <w:pStyle w:val="afb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（四）在消费品领域，加强质量技术创新，开展智能制造、质量比对，运用先进质量管理技术方法、改进技术工艺，提高消费品性能、功能，促进消费扩容提质。</w:t>
      </w:r>
    </w:p>
    <w:p w:rsidR="005C3904" w:rsidRDefault="00277FAE">
      <w:pPr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第十条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质量攻关活动企业申报流程：</w:t>
      </w:r>
    </w:p>
    <w:p w:rsidR="005C3904" w:rsidRDefault="00277FAE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（一）按时填写申报材料进行立项申报工作，列入新区质量攻关年度计划；</w:t>
      </w:r>
    </w:p>
    <w:p w:rsidR="005C3904" w:rsidRDefault="00277FAE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（二）积极参加新区市场局组织的相关培训工作；</w:t>
      </w:r>
    </w:p>
    <w:p w:rsidR="005C3904" w:rsidRDefault="00277FAE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（三）鼓励员工积极参与，推动质量攻关工作；</w:t>
      </w:r>
    </w:p>
    <w:p w:rsidR="005C3904" w:rsidRDefault="00277FAE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（四）按时提交质量攻关成果参与本区质量攻关评审工作。</w:t>
      </w:r>
    </w:p>
    <w:p w:rsidR="005C3904" w:rsidRDefault="00277FAE">
      <w:pPr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第十一条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《问题解决型》质量攻关项目。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（一）课题选取：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1.问题解决型课题包括自定目标课题和指令性目标课题；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2.课题名称简洁明确，用特性值直接表达要解决的问题；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3.现状调查过程对数据和信息进行分层整理和分析，通过分析数据明确现状找出症结；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4.目标设定有依据，测算课题将达到的水平。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（二）原因分析：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1.针对症结进行原因分析，要求全过程数据支撑，正确运用统计工具，分析到末端因素；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2.主要原因的确认，应制定要因确认计划，依据数据和事实对所有末端因素逐一确认，对症结的影响程度判定主要原因。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（三）制定对策与实施：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1.针对每条要因应提出多种对策，运用客观的方法进行</w:t>
      </w: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对策的评价和选择；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2.按照“5W1H”（5W1H即What对策、Why目标、Who人员、Where地、When时间、How措施）制定相关的对策，未达到对策目标的，应修改措施并按新的措施实施；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3.验证对策实施结果在安全、质量、管理、成本、环保等方面的负面影响；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4.对策制定与实施全过程要求数据充分，正确运用统计工具。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（四）成效结果：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1.检查实施后效果与项目设定目标的完成情况，用充足的数据证实达到课题目标程度；与对策实施前的现状对比，判断改善程度；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2.确认质量攻关活动产生的经济效益和社会效益。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（五）巩固措施：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1.改进后的效果应维持在良好的水平上；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2.对巩固措施效果进行跟踪验证；</w:t>
      </w:r>
    </w:p>
    <w:p w:rsidR="005C3904" w:rsidRDefault="00277FA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3.通过实施证明有效的措施，形成相应的技术标准、管理制度或知识产权等。</w:t>
      </w:r>
    </w:p>
    <w:p w:rsidR="005C3904" w:rsidRDefault="00277FAE" w:rsidP="00A07276">
      <w:pPr>
        <w:pStyle w:val="afd"/>
        <w:ind w:firstLine="643"/>
        <w:rPr>
          <w:rFonts w:ascii="仿宋_GB2312" w:eastAsia="仿宋_GB2312" w:hAnsi="仿宋_GB2312" w:cs="仿宋_GB2312"/>
          <w:sz w:val="32"/>
          <w:szCs w:val="32"/>
        </w:rPr>
      </w:pPr>
      <w:bookmarkStart w:id="0" w:name="_Toc126154136"/>
      <w:bookmarkStart w:id="1" w:name="_Toc126313073"/>
      <w:bookmarkStart w:id="2" w:name="_Toc126162829"/>
      <w:bookmarkStart w:id="3" w:name="_Toc126574252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第十二条</w:t>
      </w:r>
      <w:bookmarkEnd w:id="0"/>
      <w:bookmarkEnd w:id="1"/>
      <w:bookmarkEnd w:id="2"/>
      <w:bookmarkEnd w:id="3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《创新型》质量攻关项目。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（一）课题选取：</w:t>
      </w:r>
    </w:p>
    <w:p w:rsidR="005C3904" w:rsidRDefault="00277FAE">
      <w:pPr>
        <w:pStyle w:val="a"/>
        <w:numPr>
          <w:ilvl w:val="0"/>
          <w:numId w:val="0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1.所选择的课题来自现有技术、工艺、技能、方法等无法满足内、外部顾客及相关方的需求；选题理由充分、合理，名称体现创新性；</w:t>
      </w:r>
    </w:p>
    <w:p w:rsidR="005C3904" w:rsidRDefault="00277FAE">
      <w:pPr>
        <w:pStyle w:val="a"/>
        <w:numPr>
          <w:ilvl w:val="0"/>
          <w:numId w:val="0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2.通过借鉴和对比分析现有水平与需求之间差距，明确创新、突破的关键技术难点、创新点；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3.项目目标应依据借鉴的相关数据进行论证，目标应量化。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（二）方案确定：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1.针对设定的目标，提出各种方案，并对方案进行分析和评价；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2.方案包括总体方案与分级方案，总体方案应具有创新性和相对独立性；总体方案分解应逐层展开，分解程度应到可实施的具体方案；分级方案应具有可比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性供比较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和选择，应进行分析论证，应基于现场测量、试验和验证以及调查分析事实和数据的基础上进行；对所有分析论证后的方案进行评价比较，确定最佳方案。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3.确定最佳方案应逐层展开到可以实施的具体方案，各方案的分析、论证或评价应实事求是、相关数据应充分、可溯源。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（三）对策实施：</w:t>
      </w:r>
    </w:p>
    <w:p w:rsidR="005C3904" w:rsidRDefault="00277FAE">
      <w:pPr>
        <w:pStyle w:val="a"/>
        <w:numPr>
          <w:ilvl w:val="0"/>
          <w:numId w:val="0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1.针对选定的具体方案，将细化的具体方案逐项纳入 “5W1H” 对策表 ；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2.按对策实施后，确认相应目标的完成情况,对策实施全过程要求数据充分；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3.验证对策实施结果在安全、质量、管理、成本、环保等方面的负面影响。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（四）成效结果：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1.检查课题目标的完成情况；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2.确认创新成果的经济效益和社会效益。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（五）标准化：</w:t>
      </w:r>
    </w:p>
    <w:p w:rsidR="005C3904" w:rsidRDefault="00277FAE">
      <w:pPr>
        <w:pStyle w:val="afd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有推广应用价值的创新成果进行标准化，形成相应的技术标准、管理制度和知识产权。</w:t>
      </w:r>
    </w:p>
    <w:p w:rsidR="005C3904" w:rsidRDefault="00277FAE">
      <w:pPr>
        <w:jc w:val="center"/>
        <w:rPr>
          <w:rFonts w:ascii="黑体" w:eastAsia="黑体" w:hAnsi="黑体" w:cs="黑体"/>
          <w:color w:val="000000"/>
          <w:spacing w:val="15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5"/>
          <w:sz w:val="32"/>
          <w:szCs w:val="32"/>
        </w:rPr>
        <w:t>第四章  评审</w:t>
      </w:r>
    </w:p>
    <w:p w:rsidR="005C3904" w:rsidRDefault="00277FAE">
      <w:pPr>
        <w:ind w:firstLineChars="200" w:firstLine="643"/>
        <w:rPr>
          <w:rFonts w:ascii="黑体" w:eastAsia="黑体" w:hAnsi="黑体" w:cs="黑体"/>
          <w:color w:val="000000"/>
          <w:spacing w:val="15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 xml:space="preserve">第十三条  </w:t>
      </w:r>
      <w:r>
        <w:rPr>
          <w:rFonts w:ascii="仿宋_GB2312" w:eastAsia="仿宋_GB2312" w:hAnsi="Calibri" w:hint="eastAsia"/>
          <w:sz w:val="32"/>
          <w:szCs w:val="32"/>
        </w:rPr>
        <w:t>滨海新区质量攻关活动成果每年评审一次，成果评审为一等、二等、三等和优秀，并发布评审结果，推选出优秀组织单位和优秀推荐单位。</w:t>
      </w:r>
    </w:p>
    <w:p w:rsidR="005C3904" w:rsidRDefault="00277FAE" w:rsidP="00A07276">
      <w:pPr>
        <w:pStyle w:val="afd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第十四条  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质量攻关活动评审包含材料评审和现场评审两个部分。在材料评审的基础上选择较好的质量攻关项目，进行现场评审，根据分数由高到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低确定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最终的成绩。</w:t>
      </w:r>
    </w:p>
    <w:p w:rsidR="005C3904" w:rsidRDefault="00277FA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 附则</w:t>
      </w:r>
    </w:p>
    <w:p w:rsidR="005C3904" w:rsidRDefault="00277FAE" w:rsidP="00A07276">
      <w:pPr>
        <w:pStyle w:val="afd"/>
        <w:ind w:firstLine="643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第十五条 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本办法自2023年 月 日起施行</w:t>
      </w:r>
      <w:r w:rsidR="00FB642F">
        <w:rPr>
          <w:rFonts w:ascii="仿宋_GB2312" w:eastAsia="仿宋_GB2312" w:hAnsi="宋体" w:cs="宋体" w:hint="eastAsia"/>
          <w:color w:val="000000"/>
          <w:sz w:val="32"/>
          <w:szCs w:val="32"/>
        </w:rPr>
        <w:t>，有效期5年</w:t>
      </w:r>
      <w:bookmarkStart w:id="4" w:name="_GoBack"/>
      <w:bookmarkEnd w:id="4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5C3904" w:rsidRDefault="005C3904">
      <w:pPr>
        <w:tabs>
          <w:tab w:val="left" w:pos="1795"/>
        </w:tabs>
        <w:jc w:val="left"/>
      </w:pPr>
    </w:p>
    <w:p w:rsidR="005C3904" w:rsidRDefault="005C3904">
      <w:pPr>
        <w:pStyle w:val="a1"/>
      </w:pPr>
    </w:p>
    <w:p w:rsidR="005C3904" w:rsidRDefault="005C3904">
      <w:pPr>
        <w:pStyle w:val="a3"/>
      </w:pPr>
    </w:p>
    <w:sectPr w:rsidR="005C390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00" w:rsidRDefault="00676F00">
      <w:r>
        <w:separator/>
      </w:r>
    </w:p>
  </w:endnote>
  <w:endnote w:type="continuationSeparator" w:id="0">
    <w:p w:rsidR="00676F00" w:rsidRDefault="0067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904" w:rsidRDefault="00277FAE">
    <w:pPr>
      <w:pStyle w:val="af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3904" w:rsidRDefault="00277FAE">
                          <w:pPr>
                            <w:pStyle w:val="af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B642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5C3904" w:rsidRDefault="00277FAE">
                    <w:pPr>
                      <w:pStyle w:val="af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B642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00" w:rsidRDefault="00676F00">
      <w:r>
        <w:separator/>
      </w:r>
    </w:p>
  </w:footnote>
  <w:footnote w:type="continuationSeparator" w:id="0">
    <w:p w:rsidR="00676F00" w:rsidRDefault="0067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7C3"/>
    <w:multiLevelType w:val="multilevel"/>
    <w:tmpl w:val="2C5917C3"/>
    <w:lvl w:ilvl="0">
      <w:start w:val="1"/>
      <w:numFmt w:val="none"/>
      <w:pStyle w:val="a"/>
      <w:lvlText w:val="%1——"/>
      <w:lvlJc w:val="left"/>
      <w:pPr>
        <w:tabs>
          <w:tab w:val="left" w:pos="851"/>
        </w:tabs>
        <w:ind w:left="846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46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0"/>
      <w:lvlText w:val=""/>
      <w:lvlJc w:val="left"/>
      <w:pPr>
        <w:ind w:left="846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79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1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3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15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27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39" w:hanging="528"/>
      </w:pPr>
      <w:rPr>
        <w:rFonts w:hint="eastAsia"/>
      </w:rPr>
    </w:lvl>
  </w:abstractNum>
  <w:abstractNum w:abstractNumId="1">
    <w:nsid w:val="48802D1C"/>
    <w:multiLevelType w:val="multilevel"/>
    <w:tmpl w:val="48802D1C"/>
    <w:lvl w:ilvl="0">
      <w:start w:val="1"/>
      <w:numFmt w:val="upperLetter"/>
      <w:pStyle w:val="a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2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5603797C"/>
    <w:multiLevelType w:val="multilevel"/>
    <w:tmpl w:val="5603797C"/>
    <w:lvl w:ilvl="0">
      <w:start w:val="1"/>
      <w:numFmt w:val="upperLetter"/>
      <w:pStyle w:val="a3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4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8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9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a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>
      <w:start w:val="1"/>
      <w:numFmt w:val="none"/>
      <w:pStyle w:val="a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d"/>
      <w:suff w:val="nothing"/>
      <w:lvlText w:val="%1%2.%3　"/>
      <w:lvlJc w:val="left"/>
      <w:pPr>
        <w:ind w:left="1418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pStyle w:val="ae"/>
      <w:suff w:val="nothing"/>
      <w:lvlText w:val="%1%2.%3.%4　"/>
      <w:lvlJc w:val="left"/>
      <w:pPr>
        <w:ind w:left="142" w:firstLine="0"/>
      </w:pPr>
      <w:rPr>
        <w:rFonts w:ascii="黑体" w:eastAsia="黑体" w:hint="eastAsia"/>
        <w:b w:val="0"/>
        <w:i w:val="0"/>
        <w:color w:val="auto"/>
        <w:sz w:val="21"/>
      </w:rPr>
    </w:lvl>
    <w:lvl w:ilvl="4">
      <w:start w:val="1"/>
      <w:numFmt w:val="decimal"/>
      <w:pStyle w:val="a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">
    <w:nsid w:val="6DBF04F4"/>
    <w:multiLevelType w:val="multilevel"/>
    <w:tmpl w:val="6DBF04F4"/>
    <w:lvl w:ilvl="0">
      <w:start w:val="1"/>
      <w:numFmt w:val="none"/>
      <w:pStyle w:val="a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2I5MzYwNTllZmQwN2YwODhjYmFlMjdmZGQxYWEifQ=="/>
  </w:docVars>
  <w:rsids>
    <w:rsidRoot w:val="008C6C5C"/>
    <w:rsid w:val="00013F6C"/>
    <w:rsid w:val="00015375"/>
    <w:rsid w:val="00023689"/>
    <w:rsid w:val="0003171E"/>
    <w:rsid w:val="00042C00"/>
    <w:rsid w:val="00042C81"/>
    <w:rsid w:val="000972EF"/>
    <w:rsid w:val="000A3224"/>
    <w:rsid w:val="000B2663"/>
    <w:rsid w:val="000E695A"/>
    <w:rsid w:val="000F4676"/>
    <w:rsid w:val="000F692D"/>
    <w:rsid w:val="00104715"/>
    <w:rsid w:val="00135CED"/>
    <w:rsid w:val="001434EA"/>
    <w:rsid w:val="00183117"/>
    <w:rsid w:val="00190978"/>
    <w:rsid w:val="0019379A"/>
    <w:rsid w:val="001D5842"/>
    <w:rsid w:val="001E353E"/>
    <w:rsid w:val="00236DDE"/>
    <w:rsid w:val="00277FAE"/>
    <w:rsid w:val="002D59CE"/>
    <w:rsid w:val="002E7743"/>
    <w:rsid w:val="00321238"/>
    <w:rsid w:val="00326D74"/>
    <w:rsid w:val="00333DD4"/>
    <w:rsid w:val="00340FF4"/>
    <w:rsid w:val="00350DD0"/>
    <w:rsid w:val="00376490"/>
    <w:rsid w:val="0038563B"/>
    <w:rsid w:val="003A5514"/>
    <w:rsid w:val="003C384D"/>
    <w:rsid w:val="00426513"/>
    <w:rsid w:val="00426955"/>
    <w:rsid w:val="0043548D"/>
    <w:rsid w:val="0045415F"/>
    <w:rsid w:val="00457322"/>
    <w:rsid w:val="00457929"/>
    <w:rsid w:val="00462993"/>
    <w:rsid w:val="004C4F78"/>
    <w:rsid w:val="00535E4A"/>
    <w:rsid w:val="00561AA3"/>
    <w:rsid w:val="005C1528"/>
    <w:rsid w:val="005C3904"/>
    <w:rsid w:val="005D3005"/>
    <w:rsid w:val="006019B5"/>
    <w:rsid w:val="00647E89"/>
    <w:rsid w:val="00650436"/>
    <w:rsid w:val="00657CC7"/>
    <w:rsid w:val="006710FD"/>
    <w:rsid w:val="00676F00"/>
    <w:rsid w:val="006952B9"/>
    <w:rsid w:val="006B593C"/>
    <w:rsid w:val="006C0E49"/>
    <w:rsid w:val="006C7119"/>
    <w:rsid w:val="007169C8"/>
    <w:rsid w:val="0072732E"/>
    <w:rsid w:val="00737B7B"/>
    <w:rsid w:val="007739DA"/>
    <w:rsid w:val="0079778A"/>
    <w:rsid w:val="007B2AA6"/>
    <w:rsid w:val="007B42F1"/>
    <w:rsid w:val="007D77FC"/>
    <w:rsid w:val="007E01B4"/>
    <w:rsid w:val="008968EE"/>
    <w:rsid w:val="008A4FBE"/>
    <w:rsid w:val="008A5DBF"/>
    <w:rsid w:val="008C6C5C"/>
    <w:rsid w:val="00912AB6"/>
    <w:rsid w:val="00914810"/>
    <w:rsid w:val="009201EA"/>
    <w:rsid w:val="00920F25"/>
    <w:rsid w:val="0096122C"/>
    <w:rsid w:val="00961D33"/>
    <w:rsid w:val="00962538"/>
    <w:rsid w:val="00966DF5"/>
    <w:rsid w:val="00971D8B"/>
    <w:rsid w:val="00972F18"/>
    <w:rsid w:val="0097420F"/>
    <w:rsid w:val="00977214"/>
    <w:rsid w:val="00993FDC"/>
    <w:rsid w:val="009A20EC"/>
    <w:rsid w:val="00A07276"/>
    <w:rsid w:val="00A15F88"/>
    <w:rsid w:val="00A17071"/>
    <w:rsid w:val="00A17E73"/>
    <w:rsid w:val="00A23174"/>
    <w:rsid w:val="00A737EF"/>
    <w:rsid w:val="00A9099C"/>
    <w:rsid w:val="00A90B27"/>
    <w:rsid w:val="00A96BCB"/>
    <w:rsid w:val="00AA18E9"/>
    <w:rsid w:val="00AA26AA"/>
    <w:rsid w:val="00AA4C6A"/>
    <w:rsid w:val="00AD2851"/>
    <w:rsid w:val="00AD3E4D"/>
    <w:rsid w:val="00B2769F"/>
    <w:rsid w:val="00B4237F"/>
    <w:rsid w:val="00B443F3"/>
    <w:rsid w:val="00B807AF"/>
    <w:rsid w:val="00BC0D1C"/>
    <w:rsid w:val="00BF0065"/>
    <w:rsid w:val="00C20C96"/>
    <w:rsid w:val="00C3635E"/>
    <w:rsid w:val="00C50788"/>
    <w:rsid w:val="00C54418"/>
    <w:rsid w:val="00C66BEE"/>
    <w:rsid w:val="00C94D26"/>
    <w:rsid w:val="00CE1CA1"/>
    <w:rsid w:val="00D01358"/>
    <w:rsid w:val="00D520E4"/>
    <w:rsid w:val="00D60A9C"/>
    <w:rsid w:val="00D60C9F"/>
    <w:rsid w:val="00DC5736"/>
    <w:rsid w:val="00DD1AFB"/>
    <w:rsid w:val="00DE7B47"/>
    <w:rsid w:val="00E4055B"/>
    <w:rsid w:val="00E457F2"/>
    <w:rsid w:val="00EC61AA"/>
    <w:rsid w:val="00EE34D3"/>
    <w:rsid w:val="00F270E8"/>
    <w:rsid w:val="00F5230C"/>
    <w:rsid w:val="00F65981"/>
    <w:rsid w:val="00F84183"/>
    <w:rsid w:val="00FB642F"/>
    <w:rsid w:val="07196455"/>
    <w:rsid w:val="08D5078A"/>
    <w:rsid w:val="09C745BA"/>
    <w:rsid w:val="0AA3225B"/>
    <w:rsid w:val="0D140D39"/>
    <w:rsid w:val="0DA02B2F"/>
    <w:rsid w:val="11F128B8"/>
    <w:rsid w:val="17BF31A0"/>
    <w:rsid w:val="18491BE4"/>
    <w:rsid w:val="1A78647B"/>
    <w:rsid w:val="1B016B3A"/>
    <w:rsid w:val="1BD55DD5"/>
    <w:rsid w:val="1FD31368"/>
    <w:rsid w:val="22CA0CCC"/>
    <w:rsid w:val="24A05293"/>
    <w:rsid w:val="2789624E"/>
    <w:rsid w:val="2D857478"/>
    <w:rsid w:val="2ED6116A"/>
    <w:rsid w:val="3880725B"/>
    <w:rsid w:val="3A626F04"/>
    <w:rsid w:val="3B99186F"/>
    <w:rsid w:val="3D506E76"/>
    <w:rsid w:val="3DA843C5"/>
    <w:rsid w:val="3E4218BC"/>
    <w:rsid w:val="3F2D560A"/>
    <w:rsid w:val="408C3820"/>
    <w:rsid w:val="43F14C1B"/>
    <w:rsid w:val="440613CC"/>
    <w:rsid w:val="44650D7A"/>
    <w:rsid w:val="450C3456"/>
    <w:rsid w:val="4ACA0BB0"/>
    <w:rsid w:val="4DDA7705"/>
    <w:rsid w:val="55061CE8"/>
    <w:rsid w:val="58355087"/>
    <w:rsid w:val="5C231706"/>
    <w:rsid w:val="5F193C07"/>
    <w:rsid w:val="61BF2FE3"/>
    <w:rsid w:val="669730E8"/>
    <w:rsid w:val="6D0F46F7"/>
    <w:rsid w:val="75CD52DA"/>
    <w:rsid w:val="76D00D64"/>
    <w:rsid w:val="7B806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f4">
    <w:name w:val="Default Paragraph Font"/>
    <w:uiPriority w:val="1"/>
    <w:semiHidden/>
    <w:unhideWhenUsed/>
  </w:style>
  <w:style w:type="table" w:default="1" w:styleId="af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6">
    <w:name w:val="No List"/>
    <w:uiPriority w:val="99"/>
    <w:semiHidden/>
    <w:unhideWhenUsed/>
  </w:style>
  <w:style w:type="paragraph" w:styleId="af7">
    <w:name w:val="Date"/>
    <w:basedOn w:val="af3"/>
    <w:next w:val="af3"/>
    <w:link w:val="Char"/>
    <w:uiPriority w:val="99"/>
    <w:semiHidden/>
    <w:unhideWhenUsed/>
    <w:qFormat/>
    <w:pPr>
      <w:ind w:leftChars="2500" w:left="100"/>
    </w:pPr>
  </w:style>
  <w:style w:type="paragraph" w:styleId="af8">
    <w:name w:val="Balloon Text"/>
    <w:basedOn w:val="af3"/>
    <w:link w:val="Char0"/>
    <w:uiPriority w:val="99"/>
    <w:semiHidden/>
    <w:unhideWhenUsed/>
    <w:qFormat/>
    <w:rPr>
      <w:sz w:val="18"/>
      <w:szCs w:val="18"/>
    </w:rPr>
  </w:style>
  <w:style w:type="paragraph" w:styleId="af9">
    <w:name w:val="footer"/>
    <w:basedOn w:val="af3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a">
    <w:name w:val="header"/>
    <w:basedOn w:val="af3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b">
    <w:name w:val="Normal (Web)"/>
    <w:basedOn w:val="af3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c">
    <w:name w:val="Table Grid"/>
    <w:basedOn w:val="af5"/>
    <w:uiPriority w:val="3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f4"/>
    <w:link w:val="af7"/>
    <w:uiPriority w:val="99"/>
    <w:semiHidden/>
    <w:qFormat/>
  </w:style>
  <w:style w:type="character" w:customStyle="1" w:styleId="Char2">
    <w:name w:val="页眉 Char"/>
    <w:basedOn w:val="af4"/>
    <w:link w:val="afa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f4"/>
    <w:link w:val="af9"/>
    <w:uiPriority w:val="99"/>
    <w:semiHidden/>
    <w:qFormat/>
    <w:rPr>
      <w:sz w:val="18"/>
      <w:szCs w:val="18"/>
    </w:rPr>
  </w:style>
  <w:style w:type="paragraph" w:customStyle="1" w:styleId="afd">
    <w:name w:val="标准文件_段"/>
    <w:link w:val="Char3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3">
    <w:name w:val="标准文件_段 Char"/>
    <w:link w:val="afd"/>
    <w:qFormat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标准文件_二级条标题"/>
    <w:next w:val="afd"/>
    <w:qFormat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eastAsia="黑体"/>
      <w:sz w:val="21"/>
    </w:rPr>
  </w:style>
  <w:style w:type="paragraph" w:customStyle="1" w:styleId="af">
    <w:name w:val="标准文件_三级条标题"/>
    <w:basedOn w:val="ae"/>
    <w:next w:val="afd"/>
    <w:qFormat/>
    <w:pPr>
      <w:widowControl/>
      <w:numPr>
        <w:ilvl w:val="4"/>
      </w:numPr>
      <w:outlineLvl w:val="3"/>
    </w:pPr>
  </w:style>
  <w:style w:type="paragraph" w:customStyle="1" w:styleId="af0">
    <w:name w:val="标准文件_四级条标题"/>
    <w:next w:val="afd"/>
    <w:qFormat/>
    <w:pPr>
      <w:widowControl w:val="0"/>
      <w:numPr>
        <w:ilvl w:val="5"/>
        <w:numId w:val="1"/>
      </w:numPr>
      <w:spacing w:beforeLines="50" w:afterLines="50"/>
      <w:jc w:val="both"/>
      <w:outlineLvl w:val="4"/>
    </w:pPr>
    <w:rPr>
      <w:rFonts w:ascii="黑体" w:eastAsia="黑体"/>
      <w:sz w:val="21"/>
    </w:rPr>
  </w:style>
  <w:style w:type="paragraph" w:customStyle="1" w:styleId="af1">
    <w:name w:val="标准文件_五级条标题"/>
    <w:next w:val="afd"/>
    <w:qFormat/>
    <w:pPr>
      <w:widowControl w:val="0"/>
      <w:numPr>
        <w:ilvl w:val="6"/>
        <w:numId w:val="1"/>
      </w:numPr>
      <w:spacing w:beforeLines="50" w:afterLines="50"/>
      <w:jc w:val="both"/>
      <w:outlineLvl w:val="5"/>
    </w:pPr>
    <w:rPr>
      <w:rFonts w:ascii="黑体" w:eastAsia="黑体"/>
      <w:sz w:val="21"/>
    </w:rPr>
  </w:style>
  <w:style w:type="paragraph" w:customStyle="1" w:styleId="ac">
    <w:name w:val="标准文件_章标题"/>
    <w:next w:val="afd"/>
    <w:qFormat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eastAsia="黑体"/>
      <w:sz w:val="21"/>
    </w:rPr>
  </w:style>
  <w:style w:type="paragraph" w:customStyle="1" w:styleId="ad">
    <w:name w:val="标准文件_一级条标题"/>
    <w:basedOn w:val="ac"/>
    <w:next w:val="afd"/>
    <w:qFormat/>
    <w:pPr>
      <w:numPr>
        <w:ilvl w:val="2"/>
      </w:numPr>
      <w:spacing w:beforeLines="50" w:afterLines="50"/>
      <w:outlineLvl w:val="1"/>
    </w:pPr>
  </w:style>
  <w:style w:type="paragraph" w:customStyle="1" w:styleId="ab">
    <w:name w:val="前言标题"/>
    <w:next w:val="af3"/>
    <w:qFormat/>
    <w:pPr>
      <w:numPr>
        <w:numId w:val="1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">
    <w:name w:val="标准文件_一级项"/>
    <w:qFormat/>
    <w:pPr>
      <w:numPr>
        <w:numId w:val="2"/>
      </w:numPr>
    </w:pPr>
    <w:rPr>
      <w:rFonts w:ascii="宋体"/>
      <w:sz w:val="21"/>
    </w:rPr>
  </w:style>
  <w:style w:type="paragraph" w:customStyle="1" w:styleId="a0">
    <w:name w:val="标准文件_三级项"/>
    <w:basedOn w:val="af3"/>
    <w:qFormat/>
    <w:pPr>
      <w:numPr>
        <w:ilvl w:val="2"/>
        <w:numId w:val="2"/>
      </w:numPr>
      <w:adjustRightInd w:val="0"/>
      <w:spacing w:line="-300" w:lineRule="auto"/>
    </w:pPr>
    <w:rPr>
      <w:rFonts w:ascii="Times New Roman" w:eastAsia="宋体" w:hAnsi="Times New Roman" w:cs="Times New Roman"/>
      <w:szCs w:val="21"/>
    </w:rPr>
  </w:style>
  <w:style w:type="paragraph" w:customStyle="1" w:styleId="2">
    <w:name w:val="标准文件_二级项2"/>
    <w:basedOn w:val="afd"/>
    <w:qFormat/>
    <w:pPr>
      <w:numPr>
        <w:ilvl w:val="1"/>
        <w:numId w:val="2"/>
      </w:numPr>
      <w:ind w:firstLineChars="0" w:firstLine="0"/>
    </w:pPr>
  </w:style>
  <w:style w:type="paragraph" w:customStyle="1" w:styleId="af2">
    <w:name w:val="标准文件_注："/>
    <w:next w:val="afd"/>
    <w:qFormat/>
    <w:pPr>
      <w:widowControl w:val="0"/>
      <w:numPr>
        <w:numId w:val="3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附录标识"/>
    <w:next w:val="afd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/>
      <w:jc w:val="center"/>
      <w:outlineLvl w:val="0"/>
    </w:pPr>
    <w:rPr>
      <w:rFonts w:ascii="黑体" w:eastAsia="黑体"/>
      <w:sz w:val="21"/>
    </w:rPr>
  </w:style>
  <w:style w:type="paragraph" w:customStyle="1" w:styleId="a4">
    <w:name w:val="标准文件_附录表标题"/>
    <w:next w:val="afd"/>
    <w:qFormat/>
    <w:pPr>
      <w:numPr>
        <w:ilvl w:val="1"/>
        <w:numId w:val="5"/>
      </w:numPr>
      <w:adjustRightInd w:val="0"/>
      <w:snapToGrid w:val="0"/>
      <w:spacing w:beforeLines="50" w:afterLines="5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6">
    <w:name w:val="标准文件_附录一级条标题"/>
    <w:next w:val="afd"/>
    <w:qFormat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7">
    <w:name w:val="标准文件_附录二级条标题"/>
    <w:basedOn w:val="a6"/>
    <w:next w:val="afd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8">
    <w:name w:val="标准文件_附录三级条标题"/>
    <w:next w:val="afd"/>
    <w:qFormat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9">
    <w:name w:val="标准文件_附录四级条标题"/>
    <w:next w:val="afd"/>
    <w:qFormat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2">
    <w:name w:val="标准文件_附录图标题"/>
    <w:next w:val="afd"/>
    <w:qFormat/>
    <w:pPr>
      <w:numPr>
        <w:ilvl w:val="1"/>
        <w:numId w:val="6"/>
      </w:numPr>
      <w:adjustRightInd w:val="0"/>
      <w:snapToGrid w:val="0"/>
      <w:spacing w:beforeLines="50" w:afterLines="50"/>
      <w:jc w:val="center"/>
    </w:pPr>
    <w:rPr>
      <w:rFonts w:ascii="黑体" w:eastAsia="黑体"/>
      <w:sz w:val="21"/>
    </w:rPr>
  </w:style>
  <w:style w:type="paragraph" w:customStyle="1" w:styleId="aa">
    <w:name w:val="标准文件_附录五级条标题"/>
    <w:next w:val="afd"/>
    <w:qFormat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e">
    <w:name w:val="标准文件_表格"/>
    <w:basedOn w:val="afd"/>
    <w:qFormat/>
    <w:pPr>
      <w:ind w:firstLineChars="0" w:firstLine="0"/>
      <w:jc w:val="center"/>
    </w:pPr>
    <w:rPr>
      <w:sz w:val="18"/>
    </w:rPr>
  </w:style>
  <w:style w:type="paragraph" w:customStyle="1" w:styleId="a1">
    <w:name w:val="标准文件_附录图标号"/>
    <w:basedOn w:val="afd"/>
    <w:next w:val="afd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3">
    <w:name w:val="标准文件_附录表标号"/>
    <w:basedOn w:val="afd"/>
    <w:next w:val="afd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character" w:customStyle="1" w:styleId="Char0">
    <w:name w:val="批注框文本 Char"/>
    <w:basedOn w:val="af4"/>
    <w:link w:val="af8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f4">
    <w:name w:val="Default Paragraph Font"/>
    <w:uiPriority w:val="1"/>
    <w:semiHidden/>
    <w:unhideWhenUsed/>
  </w:style>
  <w:style w:type="table" w:default="1" w:styleId="af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6">
    <w:name w:val="No List"/>
    <w:uiPriority w:val="99"/>
    <w:semiHidden/>
    <w:unhideWhenUsed/>
  </w:style>
  <w:style w:type="paragraph" w:styleId="af7">
    <w:name w:val="Date"/>
    <w:basedOn w:val="af3"/>
    <w:next w:val="af3"/>
    <w:link w:val="Char"/>
    <w:uiPriority w:val="99"/>
    <w:semiHidden/>
    <w:unhideWhenUsed/>
    <w:qFormat/>
    <w:pPr>
      <w:ind w:leftChars="2500" w:left="100"/>
    </w:pPr>
  </w:style>
  <w:style w:type="paragraph" w:styleId="af8">
    <w:name w:val="Balloon Text"/>
    <w:basedOn w:val="af3"/>
    <w:link w:val="Char0"/>
    <w:uiPriority w:val="99"/>
    <w:semiHidden/>
    <w:unhideWhenUsed/>
    <w:qFormat/>
    <w:rPr>
      <w:sz w:val="18"/>
      <w:szCs w:val="18"/>
    </w:rPr>
  </w:style>
  <w:style w:type="paragraph" w:styleId="af9">
    <w:name w:val="footer"/>
    <w:basedOn w:val="af3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a">
    <w:name w:val="header"/>
    <w:basedOn w:val="af3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b">
    <w:name w:val="Normal (Web)"/>
    <w:basedOn w:val="af3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c">
    <w:name w:val="Table Grid"/>
    <w:basedOn w:val="af5"/>
    <w:uiPriority w:val="3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f4"/>
    <w:link w:val="af7"/>
    <w:uiPriority w:val="99"/>
    <w:semiHidden/>
    <w:qFormat/>
  </w:style>
  <w:style w:type="character" w:customStyle="1" w:styleId="Char2">
    <w:name w:val="页眉 Char"/>
    <w:basedOn w:val="af4"/>
    <w:link w:val="afa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f4"/>
    <w:link w:val="af9"/>
    <w:uiPriority w:val="99"/>
    <w:semiHidden/>
    <w:qFormat/>
    <w:rPr>
      <w:sz w:val="18"/>
      <w:szCs w:val="18"/>
    </w:rPr>
  </w:style>
  <w:style w:type="paragraph" w:customStyle="1" w:styleId="afd">
    <w:name w:val="标准文件_段"/>
    <w:link w:val="Char3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3">
    <w:name w:val="标准文件_段 Char"/>
    <w:link w:val="afd"/>
    <w:qFormat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标准文件_二级条标题"/>
    <w:next w:val="afd"/>
    <w:qFormat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eastAsia="黑体"/>
      <w:sz w:val="21"/>
    </w:rPr>
  </w:style>
  <w:style w:type="paragraph" w:customStyle="1" w:styleId="af">
    <w:name w:val="标准文件_三级条标题"/>
    <w:basedOn w:val="ae"/>
    <w:next w:val="afd"/>
    <w:qFormat/>
    <w:pPr>
      <w:widowControl/>
      <w:numPr>
        <w:ilvl w:val="4"/>
      </w:numPr>
      <w:outlineLvl w:val="3"/>
    </w:pPr>
  </w:style>
  <w:style w:type="paragraph" w:customStyle="1" w:styleId="af0">
    <w:name w:val="标准文件_四级条标题"/>
    <w:next w:val="afd"/>
    <w:qFormat/>
    <w:pPr>
      <w:widowControl w:val="0"/>
      <w:numPr>
        <w:ilvl w:val="5"/>
        <w:numId w:val="1"/>
      </w:numPr>
      <w:spacing w:beforeLines="50" w:afterLines="50"/>
      <w:jc w:val="both"/>
      <w:outlineLvl w:val="4"/>
    </w:pPr>
    <w:rPr>
      <w:rFonts w:ascii="黑体" w:eastAsia="黑体"/>
      <w:sz w:val="21"/>
    </w:rPr>
  </w:style>
  <w:style w:type="paragraph" w:customStyle="1" w:styleId="af1">
    <w:name w:val="标准文件_五级条标题"/>
    <w:next w:val="afd"/>
    <w:qFormat/>
    <w:pPr>
      <w:widowControl w:val="0"/>
      <w:numPr>
        <w:ilvl w:val="6"/>
        <w:numId w:val="1"/>
      </w:numPr>
      <w:spacing w:beforeLines="50" w:afterLines="50"/>
      <w:jc w:val="both"/>
      <w:outlineLvl w:val="5"/>
    </w:pPr>
    <w:rPr>
      <w:rFonts w:ascii="黑体" w:eastAsia="黑体"/>
      <w:sz w:val="21"/>
    </w:rPr>
  </w:style>
  <w:style w:type="paragraph" w:customStyle="1" w:styleId="ac">
    <w:name w:val="标准文件_章标题"/>
    <w:next w:val="afd"/>
    <w:qFormat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eastAsia="黑体"/>
      <w:sz w:val="21"/>
    </w:rPr>
  </w:style>
  <w:style w:type="paragraph" w:customStyle="1" w:styleId="ad">
    <w:name w:val="标准文件_一级条标题"/>
    <w:basedOn w:val="ac"/>
    <w:next w:val="afd"/>
    <w:qFormat/>
    <w:pPr>
      <w:numPr>
        <w:ilvl w:val="2"/>
      </w:numPr>
      <w:spacing w:beforeLines="50" w:afterLines="50"/>
      <w:outlineLvl w:val="1"/>
    </w:pPr>
  </w:style>
  <w:style w:type="paragraph" w:customStyle="1" w:styleId="ab">
    <w:name w:val="前言标题"/>
    <w:next w:val="af3"/>
    <w:qFormat/>
    <w:pPr>
      <w:numPr>
        <w:numId w:val="1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">
    <w:name w:val="标准文件_一级项"/>
    <w:qFormat/>
    <w:pPr>
      <w:numPr>
        <w:numId w:val="2"/>
      </w:numPr>
    </w:pPr>
    <w:rPr>
      <w:rFonts w:ascii="宋体"/>
      <w:sz w:val="21"/>
    </w:rPr>
  </w:style>
  <w:style w:type="paragraph" w:customStyle="1" w:styleId="a0">
    <w:name w:val="标准文件_三级项"/>
    <w:basedOn w:val="af3"/>
    <w:qFormat/>
    <w:pPr>
      <w:numPr>
        <w:ilvl w:val="2"/>
        <w:numId w:val="2"/>
      </w:numPr>
      <w:adjustRightInd w:val="0"/>
      <w:spacing w:line="-300" w:lineRule="auto"/>
    </w:pPr>
    <w:rPr>
      <w:rFonts w:ascii="Times New Roman" w:eastAsia="宋体" w:hAnsi="Times New Roman" w:cs="Times New Roman"/>
      <w:szCs w:val="21"/>
    </w:rPr>
  </w:style>
  <w:style w:type="paragraph" w:customStyle="1" w:styleId="2">
    <w:name w:val="标准文件_二级项2"/>
    <w:basedOn w:val="afd"/>
    <w:qFormat/>
    <w:pPr>
      <w:numPr>
        <w:ilvl w:val="1"/>
        <w:numId w:val="2"/>
      </w:numPr>
      <w:ind w:firstLineChars="0" w:firstLine="0"/>
    </w:pPr>
  </w:style>
  <w:style w:type="paragraph" w:customStyle="1" w:styleId="af2">
    <w:name w:val="标准文件_注："/>
    <w:next w:val="afd"/>
    <w:qFormat/>
    <w:pPr>
      <w:widowControl w:val="0"/>
      <w:numPr>
        <w:numId w:val="3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附录标识"/>
    <w:next w:val="afd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/>
      <w:jc w:val="center"/>
      <w:outlineLvl w:val="0"/>
    </w:pPr>
    <w:rPr>
      <w:rFonts w:ascii="黑体" w:eastAsia="黑体"/>
      <w:sz w:val="21"/>
    </w:rPr>
  </w:style>
  <w:style w:type="paragraph" w:customStyle="1" w:styleId="a4">
    <w:name w:val="标准文件_附录表标题"/>
    <w:next w:val="afd"/>
    <w:qFormat/>
    <w:pPr>
      <w:numPr>
        <w:ilvl w:val="1"/>
        <w:numId w:val="5"/>
      </w:numPr>
      <w:adjustRightInd w:val="0"/>
      <w:snapToGrid w:val="0"/>
      <w:spacing w:beforeLines="50" w:afterLines="5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6">
    <w:name w:val="标准文件_附录一级条标题"/>
    <w:next w:val="afd"/>
    <w:qFormat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7">
    <w:name w:val="标准文件_附录二级条标题"/>
    <w:basedOn w:val="a6"/>
    <w:next w:val="afd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8">
    <w:name w:val="标准文件_附录三级条标题"/>
    <w:next w:val="afd"/>
    <w:qFormat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9">
    <w:name w:val="标准文件_附录四级条标题"/>
    <w:next w:val="afd"/>
    <w:qFormat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2">
    <w:name w:val="标准文件_附录图标题"/>
    <w:next w:val="afd"/>
    <w:qFormat/>
    <w:pPr>
      <w:numPr>
        <w:ilvl w:val="1"/>
        <w:numId w:val="6"/>
      </w:numPr>
      <w:adjustRightInd w:val="0"/>
      <w:snapToGrid w:val="0"/>
      <w:spacing w:beforeLines="50" w:afterLines="50"/>
      <w:jc w:val="center"/>
    </w:pPr>
    <w:rPr>
      <w:rFonts w:ascii="黑体" w:eastAsia="黑体"/>
      <w:sz w:val="21"/>
    </w:rPr>
  </w:style>
  <w:style w:type="paragraph" w:customStyle="1" w:styleId="aa">
    <w:name w:val="标准文件_附录五级条标题"/>
    <w:next w:val="afd"/>
    <w:qFormat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e">
    <w:name w:val="标准文件_表格"/>
    <w:basedOn w:val="afd"/>
    <w:qFormat/>
    <w:pPr>
      <w:ind w:firstLineChars="0" w:firstLine="0"/>
      <w:jc w:val="center"/>
    </w:pPr>
    <w:rPr>
      <w:sz w:val="18"/>
    </w:rPr>
  </w:style>
  <w:style w:type="paragraph" w:customStyle="1" w:styleId="a1">
    <w:name w:val="标准文件_附录图标号"/>
    <w:basedOn w:val="afd"/>
    <w:next w:val="afd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3">
    <w:name w:val="标准文件_附录表标号"/>
    <w:basedOn w:val="afd"/>
    <w:next w:val="afd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character" w:customStyle="1" w:styleId="Char0">
    <w:name w:val="批注框文本 Char"/>
    <w:basedOn w:val="af4"/>
    <w:link w:val="af8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何瑶</cp:lastModifiedBy>
  <cp:revision>12</cp:revision>
  <cp:lastPrinted>2023-06-14T06:00:00Z</cp:lastPrinted>
  <dcterms:created xsi:type="dcterms:W3CDTF">2023-06-17T02:23:00Z</dcterms:created>
  <dcterms:modified xsi:type="dcterms:W3CDTF">2023-06-20T06:31:00Z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FD3FD93D38A14A7782374E1667F2BE77_13</vt:lpwstr>
  </property>
</Properties>
</file>