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1798" w:rsidRDefault="001D1798" w:rsidP="00972DAA">
      <w:pPr>
        <w:spacing w:line="360" w:lineRule="auto"/>
        <w:ind w:firstLine="964"/>
        <w:jc w:val="center"/>
        <w:rPr>
          <w:rFonts w:asciiTheme="minorEastAsia" w:eastAsiaTheme="minorEastAsia" w:hAnsiTheme="minorEastAsia"/>
          <w:sz w:val="48"/>
          <w:szCs w:val="48"/>
        </w:rPr>
      </w:pPr>
    </w:p>
    <w:p w:rsidR="001D1798" w:rsidRDefault="001D1798" w:rsidP="00972DAA">
      <w:pPr>
        <w:spacing w:line="360" w:lineRule="auto"/>
        <w:ind w:firstLine="964"/>
        <w:jc w:val="center"/>
        <w:rPr>
          <w:rFonts w:asciiTheme="minorEastAsia" w:eastAsiaTheme="minorEastAsia" w:hAnsiTheme="minorEastAsia"/>
          <w:sz w:val="48"/>
          <w:szCs w:val="48"/>
        </w:rPr>
      </w:pPr>
    </w:p>
    <w:p w:rsidR="001D1798" w:rsidRDefault="00867E88" w:rsidP="00BC268C">
      <w:pPr>
        <w:spacing w:line="360" w:lineRule="auto"/>
        <w:ind w:firstLine="883"/>
        <w:rPr>
          <w:rFonts w:ascii="方正小标宋简体" w:eastAsia="方正小标宋简体" w:hAnsi="方正小标宋简体" w:cs="方正小标宋简体"/>
          <w:bCs/>
          <w:sz w:val="44"/>
          <w:szCs w:val="44"/>
        </w:rPr>
      </w:pPr>
      <w:r>
        <w:rPr>
          <w:rFonts w:ascii="方正小标宋简体" w:eastAsia="方正小标宋简体" w:hAnsi="方正小标宋简体" w:cs="方正小标宋简体" w:hint="eastAsia"/>
          <w:bCs/>
          <w:sz w:val="44"/>
          <w:szCs w:val="44"/>
        </w:rPr>
        <w:t>天津奥赛阀门有限公司“3</w:t>
      </w:r>
      <w:r>
        <w:rPr>
          <w:rFonts w:ascii="宋体" w:eastAsia="宋体" w:hAnsi="宋体" w:cs="宋体" w:hint="eastAsia"/>
          <w:bCs/>
          <w:sz w:val="44"/>
          <w:szCs w:val="44"/>
        </w:rPr>
        <w:t>•</w:t>
      </w:r>
      <w:r>
        <w:rPr>
          <w:rFonts w:ascii="方正小标宋简体" w:eastAsia="方正小标宋简体" w:hAnsi="方正小标宋简体" w:cs="方正小标宋简体" w:hint="eastAsia"/>
          <w:bCs/>
          <w:sz w:val="44"/>
          <w:szCs w:val="44"/>
        </w:rPr>
        <w:t>5”一般</w:t>
      </w:r>
    </w:p>
    <w:p w:rsidR="001D1798" w:rsidRDefault="00867E88" w:rsidP="00BC268C">
      <w:pPr>
        <w:spacing w:line="360" w:lineRule="auto"/>
        <w:ind w:firstLineChars="400" w:firstLine="1760"/>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bCs/>
          <w:sz w:val="44"/>
          <w:szCs w:val="44"/>
        </w:rPr>
        <w:t>起重机械相关事故调查报告</w:t>
      </w:r>
    </w:p>
    <w:p w:rsidR="001D1798" w:rsidRDefault="001D1798" w:rsidP="00972DAA">
      <w:pPr>
        <w:spacing w:line="360" w:lineRule="auto"/>
        <w:ind w:firstLine="883"/>
        <w:jc w:val="center"/>
        <w:rPr>
          <w:rFonts w:ascii="方正小标宋简体" w:eastAsia="方正小标宋简体" w:hAnsi="方正小标宋简体" w:cs="方正小标宋简体"/>
          <w:sz w:val="44"/>
          <w:szCs w:val="44"/>
        </w:rPr>
      </w:pPr>
    </w:p>
    <w:p w:rsidR="001D1798" w:rsidRDefault="001D1798" w:rsidP="00972DAA">
      <w:pPr>
        <w:spacing w:line="360" w:lineRule="auto"/>
        <w:ind w:firstLine="883"/>
        <w:jc w:val="center"/>
        <w:rPr>
          <w:rFonts w:ascii="方正小标宋简体" w:eastAsia="方正小标宋简体" w:hAnsi="方正小标宋简体" w:cs="方正小标宋简体"/>
          <w:sz w:val="44"/>
          <w:szCs w:val="44"/>
        </w:rPr>
      </w:pPr>
    </w:p>
    <w:p w:rsidR="001D1798" w:rsidRDefault="001D1798" w:rsidP="00972DAA">
      <w:pPr>
        <w:spacing w:line="360" w:lineRule="auto"/>
        <w:ind w:firstLine="883"/>
        <w:jc w:val="center"/>
        <w:rPr>
          <w:rFonts w:ascii="方正小标宋简体" w:eastAsia="方正小标宋简体" w:hAnsi="方正小标宋简体" w:cs="方正小标宋简体"/>
          <w:sz w:val="44"/>
          <w:szCs w:val="44"/>
        </w:rPr>
      </w:pPr>
    </w:p>
    <w:p w:rsidR="001D1798" w:rsidRDefault="001D1798" w:rsidP="00972DAA">
      <w:pPr>
        <w:spacing w:line="360" w:lineRule="auto"/>
        <w:ind w:firstLine="883"/>
        <w:jc w:val="both"/>
        <w:rPr>
          <w:rFonts w:ascii="方正小标宋简体" w:eastAsia="方正小标宋简体" w:hAnsi="方正小标宋简体" w:cs="方正小标宋简体"/>
          <w:sz w:val="44"/>
          <w:szCs w:val="44"/>
        </w:rPr>
      </w:pPr>
    </w:p>
    <w:p w:rsidR="001D1798" w:rsidRDefault="001D1798" w:rsidP="00972DAA">
      <w:pPr>
        <w:spacing w:line="360" w:lineRule="auto"/>
        <w:ind w:firstLine="482"/>
        <w:jc w:val="center"/>
        <w:rPr>
          <w:rFonts w:ascii="方正小标宋简体" w:eastAsia="方正小标宋简体" w:hAnsi="方正小标宋简体" w:cs="方正小标宋简体"/>
          <w:sz w:val="24"/>
          <w:szCs w:val="24"/>
        </w:rPr>
      </w:pPr>
    </w:p>
    <w:p w:rsidR="001D1798" w:rsidRDefault="001D1798"/>
    <w:p w:rsidR="001D1798" w:rsidRDefault="00867E88">
      <w:pPr>
        <w:widowControl w:val="0"/>
        <w:adjustRightInd/>
        <w:snapToGrid/>
        <w:spacing w:line="360" w:lineRule="auto"/>
        <w:jc w:val="center"/>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天津奥赛阀门有限公司“3</w:t>
      </w:r>
      <w:r>
        <w:rPr>
          <w:rFonts w:ascii="宋体" w:eastAsia="宋体" w:hAnsi="宋体" w:cs="宋体" w:hint="eastAsia"/>
          <w:sz w:val="32"/>
          <w:szCs w:val="32"/>
          <w:shd w:val="clear" w:color="auto" w:fill="FFFFFF"/>
        </w:rPr>
        <w:t>•</w:t>
      </w:r>
      <w:r>
        <w:rPr>
          <w:rFonts w:ascii="仿宋_GB2312" w:eastAsia="仿宋_GB2312" w:hAnsi="仿宋_GB2312" w:cs="仿宋_GB2312" w:hint="eastAsia"/>
          <w:sz w:val="32"/>
          <w:szCs w:val="32"/>
          <w:shd w:val="clear" w:color="auto" w:fill="FFFFFF"/>
        </w:rPr>
        <w:t>5”一般起重机械</w:t>
      </w:r>
    </w:p>
    <w:p w:rsidR="001D1798" w:rsidRDefault="00867E88">
      <w:pPr>
        <w:widowControl w:val="0"/>
        <w:adjustRightInd/>
        <w:snapToGrid/>
        <w:spacing w:line="360" w:lineRule="auto"/>
        <w:jc w:val="center"/>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相关事故调查组</w:t>
      </w:r>
    </w:p>
    <w:p w:rsidR="001D1798" w:rsidRDefault="00867E88">
      <w:pPr>
        <w:widowControl w:val="0"/>
        <w:adjustRightInd/>
        <w:snapToGrid/>
        <w:spacing w:line="360" w:lineRule="auto"/>
        <w:jc w:val="center"/>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2024年4月</w:t>
      </w:r>
    </w:p>
    <w:p w:rsidR="001D1798" w:rsidRDefault="001D1798" w:rsidP="00972DAA">
      <w:pPr>
        <w:spacing w:line="360" w:lineRule="auto"/>
        <w:ind w:firstLine="883"/>
        <w:jc w:val="center"/>
        <w:rPr>
          <w:rFonts w:ascii="方正小标宋简体" w:eastAsia="方正小标宋简体" w:hAnsi="方正小标宋简体" w:cs="方正小标宋简体"/>
          <w:sz w:val="44"/>
          <w:szCs w:val="44"/>
        </w:rPr>
        <w:sectPr w:rsidR="001D1798">
          <w:footnotePr>
            <w:numRestart w:val="eachPage"/>
          </w:footnotePr>
          <w:pgSz w:w="11906" w:h="16838"/>
          <w:pgMar w:top="1440" w:right="1800" w:bottom="1440" w:left="1800" w:header="708" w:footer="708" w:gutter="0"/>
          <w:cols w:space="708"/>
          <w:docGrid w:type="lines" w:linePitch="360"/>
        </w:sectPr>
      </w:pPr>
    </w:p>
    <w:p w:rsidR="001D1798" w:rsidRDefault="00867E88">
      <w:pPr>
        <w:pStyle w:val="WPSOffice1"/>
        <w:tabs>
          <w:tab w:val="right" w:leader="dot" w:pos="8306"/>
        </w:tabs>
        <w:adjustRightInd w:val="0"/>
        <w:snapToGrid w:val="0"/>
        <w:spacing w:line="360" w:lineRule="auto"/>
        <w:jc w:val="center"/>
        <w:rPr>
          <w:rFonts w:ascii="黑体" w:eastAsia="黑体" w:hAnsi="黑体" w:cs="黑体"/>
          <w:sz w:val="36"/>
          <w:szCs w:val="36"/>
        </w:rPr>
      </w:pPr>
      <w:bookmarkStart w:id="0" w:name="_Toc29523"/>
      <w:bookmarkStart w:id="1" w:name="_Toc11771"/>
      <w:bookmarkStart w:id="2" w:name="_Toc10968"/>
      <w:bookmarkStart w:id="3" w:name="_Toc6810"/>
      <w:bookmarkStart w:id="4" w:name="_Toc20270"/>
      <w:bookmarkStart w:id="5" w:name="_Toc5311_WPSOffice_Type1"/>
      <w:r>
        <w:rPr>
          <w:rFonts w:ascii="黑体" w:eastAsia="黑体" w:hAnsi="黑体" w:cs="黑体" w:hint="eastAsia"/>
          <w:sz w:val="36"/>
          <w:szCs w:val="36"/>
        </w:rPr>
        <w:lastRenderedPageBreak/>
        <w:t>目  录</w:t>
      </w:r>
      <w:bookmarkEnd w:id="0"/>
      <w:bookmarkEnd w:id="1"/>
      <w:bookmarkEnd w:id="2"/>
      <w:bookmarkEnd w:id="3"/>
      <w:bookmarkEnd w:id="4"/>
    </w:p>
    <w:p w:rsidR="001D1798" w:rsidRDefault="001D1798">
      <w:pPr>
        <w:pStyle w:val="WPSOffice1"/>
        <w:tabs>
          <w:tab w:val="right" w:leader="dot" w:pos="8306"/>
        </w:tabs>
        <w:adjustRightInd w:val="0"/>
        <w:snapToGrid w:val="0"/>
        <w:spacing w:line="360" w:lineRule="auto"/>
        <w:jc w:val="center"/>
        <w:rPr>
          <w:rFonts w:ascii="仿宋_GB2312" w:eastAsia="仿宋_GB2312" w:hAnsi="仿宋_GB2312" w:cs="仿宋_GB2312"/>
          <w:sz w:val="32"/>
          <w:szCs w:val="32"/>
        </w:rPr>
      </w:pPr>
    </w:p>
    <w:bookmarkStart w:id="6" w:name="_Toc3186_WPSOffice_Level1"/>
    <w:bookmarkEnd w:id="5"/>
    <w:p w:rsidR="00972DAA" w:rsidRPr="00972DAA" w:rsidRDefault="00867E88" w:rsidP="00972DAA">
      <w:pPr>
        <w:pStyle w:val="21"/>
        <w:tabs>
          <w:tab w:val="right" w:leader="dot" w:pos="8296"/>
        </w:tabs>
        <w:ind w:left="440"/>
        <w:rPr>
          <w:rFonts w:ascii="仿宋_GB2312" w:eastAsia="仿宋_GB2312" w:hAnsi="仿宋_GB2312" w:cs="仿宋_GB2312"/>
          <w:sz w:val="32"/>
          <w:szCs w:val="32"/>
        </w:rPr>
      </w:pPr>
      <w:r w:rsidRPr="00972DAA">
        <w:rPr>
          <w:rFonts w:ascii="仿宋_GB2312" w:eastAsia="仿宋_GB2312" w:hAnsi="仿宋_GB2312" w:cs="仿宋_GB2312" w:hint="eastAsia"/>
          <w:sz w:val="32"/>
          <w:szCs w:val="32"/>
        </w:rPr>
        <w:fldChar w:fldCharType="begin"/>
      </w:r>
      <w:r>
        <w:rPr>
          <w:rFonts w:ascii="仿宋_GB2312" w:eastAsia="仿宋_GB2312" w:hAnsi="仿宋_GB2312" w:cs="仿宋_GB2312" w:hint="eastAsia"/>
          <w:sz w:val="32"/>
          <w:szCs w:val="32"/>
        </w:rPr>
        <w:instrText xml:space="preserve"> TOC \o "1-3" \h \z \u </w:instrText>
      </w:r>
      <w:r w:rsidRPr="00972DAA">
        <w:rPr>
          <w:rFonts w:ascii="仿宋_GB2312" w:eastAsia="仿宋_GB2312" w:hAnsi="仿宋_GB2312" w:cs="仿宋_GB2312" w:hint="eastAsia"/>
          <w:sz w:val="32"/>
          <w:szCs w:val="32"/>
        </w:rPr>
        <w:fldChar w:fldCharType="separate"/>
      </w:r>
      <w:hyperlink w:anchor="_Toc165377974" w:history="1">
        <w:r w:rsidR="00972DAA" w:rsidRPr="00972DAA">
          <w:rPr>
            <w:rFonts w:ascii="仿宋_GB2312" w:eastAsia="仿宋_GB2312" w:hAnsi="仿宋_GB2312" w:cs="仿宋_GB2312" w:hint="eastAsia"/>
            <w:sz w:val="32"/>
            <w:szCs w:val="32"/>
          </w:rPr>
          <w:t>一、事故基本情况</w:t>
        </w:r>
        <w:r w:rsidR="00972DAA" w:rsidRPr="00972DAA">
          <w:rPr>
            <w:rFonts w:ascii="仿宋_GB2312" w:eastAsia="仿宋_GB2312" w:hAnsi="仿宋_GB2312" w:cs="仿宋_GB2312"/>
            <w:webHidden/>
            <w:sz w:val="32"/>
            <w:szCs w:val="32"/>
          </w:rPr>
          <w:tab/>
        </w:r>
        <w:r w:rsidR="00972DAA" w:rsidRPr="00972DAA">
          <w:rPr>
            <w:rFonts w:ascii="仿宋_GB2312" w:eastAsia="仿宋_GB2312" w:hAnsi="仿宋_GB2312" w:cs="仿宋_GB2312"/>
            <w:webHidden/>
            <w:sz w:val="32"/>
            <w:szCs w:val="32"/>
          </w:rPr>
          <w:fldChar w:fldCharType="begin"/>
        </w:r>
        <w:r w:rsidR="00972DAA" w:rsidRPr="00972DAA">
          <w:rPr>
            <w:rFonts w:ascii="仿宋_GB2312" w:eastAsia="仿宋_GB2312" w:hAnsi="仿宋_GB2312" w:cs="仿宋_GB2312"/>
            <w:webHidden/>
            <w:sz w:val="32"/>
            <w:szCs w:val="32"/>
          </w:rPr>
          <w:instrText xml:space="preserve"> PAGEREF _Toc165377974 \h </w:instrText>
        </w:r>
        <w:r w:rsidR="00972DAA" w:rsidRPr="00972DAA">
          <w:rPr>
            <w:rFonts w:ascii="仿宋_GB2312" w:eastAsia="仿宋_GB2312" w:hAnsi="仿宋_GB2312" w:cs="仿宋_GB2312"/>
            <w:webHidden/>
            <w:sz w:val="32"/>
            <w:szCs w:val="32"/>
          </w:rPr>
        </w:r>
        <w:r w:rsidR="00972DAA" w:rsidRPr="00972DAA">
          <w:rPr>
            <w:rFonts w:ascii="仿宋_GB2312" w:eastAsia="仿宋_GB2312" w:hAnsi="仿宋_GB2312" w:cs="仿宋_GB2312"/>
            <w:webHidden/>
            <w:sz w:val="32"/>
            <w:szCs w:val="32"/>
          </w:rPr>
          <w:fldChar w:fldCharType="separate"/>
        </w:r>
        <w:r w:rsidR="00972DAA" w:rsidRPr="00972DAA">
          <w:rPr>
            <w:rFonts w:ascii="仿宋_GB2312" w:eastAsia="仿宋_GB2312" w:hAnsi="仿宋_GB2312" w:cs="仿宋_GB2312"/>
            <w:webHidden/>
            <w:sz w:val="32"/>
            <w:szCs w:val="32"/>
          </w:rPr>
          <w:t>2</w:t>
        </w:r>
        <w:r w:rsidR="00972DAA" w:rsidRPr="00972DAA">
          <w:rPr>
            <w:rFonts w:ascii="仿宋_GB2312" w:eastAsia="仿宋_GB2312" w:hAnsi="仿宋_GB2312" w:cs="仿宋_GB2312"/>
            <w:webHidden/>
            <w:sz w:val="32"/>
            <w:szCs w:val="32"/>
          </w:rPr>
          <w:fldChar w:fldCharType="end"/>
        </w:r>
      </w:hyperlink>
    </w:p>
    <w:p w:rsidR="00972DAA" w:rsidRPr="00972DAA" w:rsidRDefault="00926513" w:rsidP="00972DAA">
      <w:pPr>
        <w:pStyle w:val="21"/>
        <w:tabs>
          <w:tab w:val="right" w:leader="dot" w:pos="8296"/>
        </w:tabs>
        <w:ind w:left="440"/>
        <w:rPr>
          <w:rFonts w:ascii="仿宋_GB2312" w:eastAsia="仿宋_GB2312" w:hAnsi="仿宋_GB2312" w:cs="仿宋_GB2312"/>
          <w:sz w:val="32"/>
          <w:szCs w:val="32"/>
        </w:rPr>
      </w:pPr>
      <w:hyperlink w:anchor="_Toc165377975" w:history="1">
        <w:r w:rsidR="00972DAA" w:rsidRPr="00972DAA">
          <w:rPr>
            <w:rFonts w:ascii="仿宋_GB2312" w:eastAsia="仿宋_GB2312" w:hAnsi="仿宋_GB2312" w:cs="仿宋_GB2312" w:hint="eastAsia"/>
            <w:sz w:val="32"/>
            <w:szCs w:val="32"/>
          </w:rPr>
          <w:t>（一）事故单位</w:t>
        </w:r>
        <w:r w:rsidR="00972DAA" w:rsidRPr="00972DAA">
          <w:rPr>
            <w:rFonts w:ascii="仿宋_GB2312" w:eastAsia="仿宋_GB2312" w:hAnsi="仿宋_GB2312" w:cs="仿宋_GB2312"/>
            <w:webHidden/>
            <w:sz w:val="32"/>
            <w:szCs w:val="32"/>
          </w:rPr>
          <w:tab/>
        </w:r>
        <w:r w:rsidR="00972DAA" w:rsidRPr="00972DAA">
          <w:rPr>
            <w:rFonts w:ascii="仿宋_GB2312" w:eastAsia="仿宋_GB2312" w:hAnsi="仿宋_GB2312" w:cs="仿宋_GB2312"/>
            <w:webHidden/>
            <w:sz w:val="32"/>
            <w:szCs w:val="32"/>
          </w:rPr>
          <w:fldChar w:fldCharType="begin"/>
        </w:r>
        <w:r w:rsidR="00972DAA" w:rsidRPr="00972DAA">
          <w:rPr>
            <w:rFonts w:ascii="仿宋_GB2312" w:eastAsia="仿宋_GB2312" w:hAnsi="仿宋_GB2312" w:cs="仿宋_GB2312"/>
            <w:webHidden/>
            <w:sz w:val="32"/>
            <w:szCs w:val="32"/>
          </w:rPr>
          <w:instrText xml:space="preserve"> PAGEREF _Toc165377975 \h </w:instrText>
        </w:r>
        <w:r w:rsidR="00972DAA" w:rsidRPr="00972DAA">
          <w:rPr>
            <w:rFonts w:ascii="仿宋_GB2312" w:eastAsia="仿宋_GB2312" w:hAnsi="仿宋_GB2312" w:cs="仿宋_GB2312"/>
            <w:webHidden/>
            <w:sz w:val="32"/>
            <w:szCs w:val="32"/>
          </w:rPr>
        </w:r>
        <w:r w:rsidR="00972DAA" w:rsidRPr="00972DAA">
          <w:rPr>
            <w:rFonts w:ascii="仿宋_GB2312" w:eastAsia="仿宋_GB2312" w:hAnsi="仿宋_GB2312" w:cs="仿宋_GB2312"/>
            <w:webHidden/>
            <w:sz w:val="32"/>
            <w:szCs w:val="32"/>
          </w:rPr>
          <w:fldChar w:fldCharType="separate"/>
        </w:r>
        <w:r w:rsidR="00972DAA" w:rsidRPr="00972DAA">
          <w:rPr>
            <w:rFonts w:ascii="仿宋_GB2312" w:eastAsia="仿宋_GB2312" w:hAnsi="仿宋_GB2312" w:cs="仿宋_GB2312"/>
            <w:webHidden/>
            <w:sz w:val="32"/>
            <w:szCs w:val="32"/>
          </w:rPr>
          <w:t>2</w:t>
        </w:r>
        <w:r w:rsidR="00972DAA" w:rsidRPr="00972DAA">
          <w:rPr>
            <w:rFonts w:ascii="仿宋_GB2312" w:eastAsia="仿宋_GB2312" w:hAnsi="仿宋_GB2312" w:cs="仿宋_GB2312"/>
            <w:webHidden/>
            <w:sz w:val="32"/>
            <w:szCs w:val="32"/>
          </w:rPr>
          <w:fldChar w:fldCharType="end"/>
        </w:r>
      </w:hyperlink>
    </w:p>
    <w:p w:rsidR="00972DAA" w:rsidRPr="00972DAA" w:rsidRDefault="00926513" w:rsidP="00972DAA">
      <w:pPr>
        <w:pStyle w:val="21"/>
        <w:tabs>
          <w:tab w:val="right" w:leader="dot" w:pos="8296"/>
        </w:tabs>
        <w:ind w:left="440"/>
        <w:rPr>
          <w:rFonts w:ascii="仿宋_GB2312" w:eastAsia="仿宋_GB2312" w:hAnsi="仿宋_GB2312" w:cs="仿宋_GB2312"/>
          <w:sz w:val="32"/>
          <w:szCs w:val="32"/>
        </w:rPr>
      </w:pPr>
      <w:hyperlink w:anchor="_Toc165377976" w:history="1">
        <w:r w:rsidR="00972DAA" w:rsidRPr="00972DAA">
          <w:rPr>
            <w:rFonts w:ascii="仿宋_GB2312" w:eastAsia="仿宋_GB2312" w:hAnsi="仿宋_GB2312" w:cs="仿宋_GB2312" w:hint="eastAsia"/>
            <w:sz w:val="32"/>
            <w:szCs w:val="32"/>
          </w:rPr>
          <w:t>（二）涉事设备及相关人员情况</w:t>
        </w:r>
        <w:r w:rsidR="00972DAA" w:rsidRPr="00972DAA">
          <w:rPr>
            <w:rFonts w:ascii="仿宋_GB2312" w:eastAsia="仿宋_GB2312" w:hAnsi="仿宋_GB2312" w:cs="仿宋_GB2312"/>
            <w:webHidden/>
            <w:sz w:val="32"/>
            <w:szCs w:val="32"/>
          </w:rPr>
          <w:tab/>
        </w:r>
        <w:r w:rsidR="00972DAA" w:rsidRPr="00972DAA">
          <w:rPr>
            <w:rFonts w:ascii="仿宋_GB2312" w:eastAsia="仿宋_GB2312" w:hAnsi="仿宋_GB2312" w:cs="仿宋_GB2312"/>
            <w:webHidden/>
            <w:sz w:val="32"/>
            <w:szCs w:val="32"/>
          </w:rPr>
          <w:fldChar w:fldCharType="begin"/>
        </w:r>
        <w:r w:rsidR="00972DAA" w:rsidRPr="00972DAA">
          <w:rPr>
            <w:rFonts w:ascii="仿宋_GB2312" w:eastAsia="仿宋_GB2312" w:hAnsi="仿宋_GB2312" w:cs="仿宋_GB2312"/>
            <w:webHidden/>
            <w:sz w:val="32"/>
            <w:szCs w:val="32"/>
          </w:rPr>
          <w:instrText xml:space="preserve"> PAGEREF _Toc165377976 \h </w:instrText>
        </w:r>
        <w:r w:rsidR="00972DAA" w:rsidRPr="00972DAA">
          <w:rPr>
            <w:rFonts w:ascii="仿宋_GB2312" w:eastAsia="仿宋_GB2312" w:hAnsi="仿宋_GB2312" w:cs="仿宋_GB2312"/>
            <w:webHidden/>
            <w:sz w:val="32"/>
            <w:szCs w:val="32"/>
          </w:rPr>
        </w:r>
        <w:r w:rsidR="00972DAA" w:rsidRPr="00972DAA">
          <w:rPr>
            <w:rFonts w:ascii="仿宋_GB2312" w:eastAsia="仿宋_GB2312" w:hAnsi="仿宋_GB2312" w:cs="仿宋_GB2312"/>
            <w:webHidden/>
            <w:sz w:val="32"/>
            <w:szCs w:val="32"/>
          </w:rPr>
          <w:fldChar w:fldCharType="separate"/>
        </w:r>
        <w:r w:rsidR="00972DAA" w:rsidRPr="00972DAA">
          <w:rPr>
            <w:rFonts w:ascii="仿宋_GB2312" w:eastAsia="仿宋_GB2312" w:hAnsi="仿宋_GB2312" w:cs="仿宋_GB2312"/>
            <w:webHidden/>
            <w:sz w:val="32"/>
            <w:szCs w:val="32"/>
          </w:rPr>
          <w:t>2</w:t>
        </w:r>
        <w:r w:rsidR="00972DAA" w:rsidRPr="00972DAA">
          <w:rPr>
            <w:rFonts w:ascii="仿宋_GB2312" w:eastAsia="仿宋_GB2312" w:hAnsi="仿宋_GB2312" w:cs="仿宋_GB2312"/>
            <w:webHidden/>
            <w:sz w:val="32"/>
            <w:szCs w:val="32"/>
          </w:rPr>
          <w:fldChar w:fldCharType="end"/>
        </w:r>
      </w:hyperlink>
    </w:p>
    <w:p w:rsidR="00972DAA" w:rsidRPr="00972DAA" w:rsidRDefault="00926513" w:rsidP="00972DAA">
      <w:pPr>
        <w:pStyle w:val="21"/>
        <w:tabs>
          <w:tab w:val="right" w:leader="dot" w:pos="8296"/>
        </w:tabs>
        <w:ind w:left="440"/>
        <w:rPr>
          <w:rFonts w:ascii="仿宋_GB2312" w:eastAsia="仿宋_GB2312" w:hAnsi="仿宋_GB2312" w:cs="仿宋_GB2312"/>
          <w:sz w:val="32"/>
          <w:szCs w:val="32"/>
        </w:rPr>
      </w:pPr>
      <w:hyperlink w:anchor="_Toc165377977" w:history="1">
        <w:r w:rsidR="00972DAA" w:rsidRPr="00972DAA">
          <w:rPr>
            <w:rFonts w:ascii="仿宋_GB2312" w:eastAsia="仿宋_GB2312" w:hAnsi="仿宋_GB2312" w:cs="仿宋_GB2312" w:hint="eastAsia"/>
            <w:sz w:val="32"/>
            <w:szCs w:val="32"/>
          </w:rPr>
          <w:t>（三）模拟试验情况</w:t>
        </w:r>
        <w:r w:rsidR="00972DAA" w:rsidRPr="00972DAA">
          <w:rPr>
            <w:rFonts w:ascii="仿宋_GB2312" w:eastAsia="仿宋_GB2312" w:hAnsi="仿宋_GB2312" w:cs="仿宋_GB2312"/>
            <w:webHidden/>
            <w:sz w:val="32"/>
            <w:szCs w:val="32"/>
          </w:rPr>
          <w:tab/>
        </w:r>
        <w:r w:rsidR="00972DAA" w:rsidRPr="00972DAA">
          <w:rPr>
            <w:rFonts w:ascii="仿宋_GB2312" w:eastAsia="仿宋_GB2312" w:hAnsi="仿宋_GB2312" w:cs="仿宋_GB2312"/>
            <w:webHidden/>
            <w:sz w:val="32"/>
            <w:szCs w:val="32"/>
          </w:rPr>
          <w:fldChar w:fldCharType="begin"/>
        </w:r>
        <w:r w:rsidR="00972DAA" w:rsidRPr="00972DAA">
          <w:rPr>
            <w:rFonts w:ascii="仿宋_GB2312" w:eastAsia="仿宋_GB2312" w:hAnsi="仿宋_GB2312" w:cs="仿宋_GB2312"/>
            <w:webHidden/>
            <w:sz w:val="32"/>
            <w:szCs w:val="32"/>
          </w:rPr>
          <w:instrText xml:space="preserve"> PAGEREF _Toc165377977 \h </w:instrText>
        </w:r>
        <w:r w:rsidR="00972DAA" w:rsidRPr="00972DAA">
          <w:rPr>
            <w:rFonts w:ascii="仿宋_GB2312" w:eastAsia="仿宋_GB2312" w:hAnsi="仿宋_GB2312" w:cs="仿宋_GB2312"/>
            <w:webHidden/>
            <w:sz w:val="32"/>
            <w:szCs w:val="32"/>
          </w:rPr>
        </w:r>
        <w:r w:rsidR="00972DAA" w:rsidRPr="00972DAA">
          <w:rPr>
            <w:rFonts w:ascii="仿宋_GB2312" w:eastAsia="仿宋_GB2312" w:hAnsi="仿宋_GB2312" w:cs="仿宋_GB2312"/>
            <w:webHidden/>
            <w:sz w:val="32"/>
            <w:szCs w:val="32"/>
          </w:rPr>
          <w:fldChar w:fldCharType="separate"/>
        </w:r>
        <w:r w:rsidR="00972DAA" w:rsidRPr="00972DAA">
          <w:rPr>
            <w:rFonts w:ascii="仿宋_GB2312" w:eastAsia="仿宋_GB2312" w:hAnsi="仿宋_GB2312" w:cs="仿宋_GB2312"/>
            <w:webHidden/>
            <w:sz w:val="32"/>
            <w:szCs w:val="32"/>
          </w:rPr>
          <w:t>5</w:t>
        </w:r>
        <w:r w:rsidR="00972DAA" w:rsidRPr="00972DAA">
          <w:rPr>
            <w:rFonts w:ascii="仿宋_GB2312" w:eastAsia="仿宋_GB2312" w:hAnsi="仿宋_GB2312" w:cs="仿宋_GB2312"/>
            <w:webHidden/>
            <w:sz w:val="32"/>
            <w:szCs w:val="32"/>
          </w:rPr>
          <w:fldChar w:fldCharType="end"/>
        </w:r>
      </w:hyperlink>
    </w:p>
    <w:p w:rsidR="00972DAA" w:rsidRPr="00972DAA" w:rsidRDefault="00926513" w:rsidP="00972DAA">
      <w:pPr>
        <w:pStyle w:val="21"/>
        <w:tabs>
          <w:tab w:val="right" w:leader="dot" w:pos="8296"/>
        </w:tabs>
        <w:ind w:left="440"/>
        <w:rPr>
          <w:rFonts w:ascii="仿宋_GB2312" w:eastAsia="仿宋_GB2312" w:hAnsi="仿宋_GB2312" w:cs="仿宋_GB2312"/>
          <w:sz w:val="32"/>
          <w:szCs w:val="32"/>
        </w:rPr>
      </w:pPr>
      <w:hyperlink w:anchor="_Toc165377978" w:history="1">
        <w:r w:rsidR="00972DAA" w:rsidRPr="00972DAA">
          <w:rPr>
            <w:rFonts w:ascii="仿宋_GB2312" w:eastAsia="仿宋_GB2312" w:hAnsi="仿宋_GB2312" w:cs="仿宋_GB2312" w:hint="eastAsia"/>
            <w:sz w:val="32"/>
            <w:szCs w:val="32"/>
          </w:rPr>
          <w:t>二、事故发生过程、应急处置及善后赔偿情况</w:t>
        </w:r>
        <w:r w:rsidR="00972DAA" w:rsidRPr="00972DAA">
          <w:rPr>
            <w:rFonts w:ascii="仿宋_GB2312" w:eastAsia="仿宋_GB2312" w:hAnsi="仿宋_GB2312" w:cs="仿宋_GB2312"/>
            <w:webHidden/>
            <w:sz w:val="32"/>
            <w:szCs w:val="32"/>
          </w:rPr>
          <w:tab/>
        </w:r>
        <w:r w:rsidR="00972DAA" w:rsidRPr="00972DAA">
          <w:rPr>
            <w:rFonts w:ascii="仿宋_GB2312" w:eastAsia="仿宋_GB2312" w:hAnsi="仿宋_GB2312" w:cs="仿宋_GB2312"/>
            <w:webHidden/>
            <w:sz w:val="32"/>
            <w:szCs w:val="32"/>
          </w:rPr>
          <w:fldChar w:fldCharType="begin"/>
        </w:r>
        <w:r w:rsidR="00972DAA" w:rsidRPr="00972DAA">
          <w:rPr>
            <w:rFonts w:ascii="仿宋_GB2312" w:eastAsia="仿宋_GB2312" w:hAnsi="仿宋_GB2312" w:cs="仿宋_GB2312"/>
            <w:webHidden/>
            <w:sz w:val="32"/>
            <w:szCs w:val="32"/>
          </w:rPr>
          <w:instrText xml:space="preserve"> PAGEREF _Toc165377978 \h </w:instrText>
        </w:r>
        <w:r w:rsidR="00972DAA" w:rsidRPr="00972DAA">
          <w:rPr>
            <w:rFonts w:ascii="仿宋_GB2312" w:eastAsia="仿宋_GB2312" w:hAnsi="仿宋_GB2312" w:cs="仿宋_GB2312"/>
            <w:webHidden/>
            <w:sz w:val="32"/>
            <w:szCs w:val="32"/>
          </w:rPr>
        </w:r>
        <w:r w:rsidR="00972DAA" w:rsidRPr="00972DAA">
          <w:rPr>
            <w:rFonts w:ascii="仿宋_GB2312" w:eastAsia="仿宋_GB2312" w:hAnsi="仿宋_GB2312" w:cs="仿宋_GB2312"/>
            <w:webHidden/>
            <w:sz w:val="32"/>
            <w:szCs w:val="32"/>
          </w:rPr>
          <w:fldChar w:fldCharType="separate"/>
        </w:r>
        <w:r w:rsidR="00972DAA" w:rsidRPr="00972DAA">
          <w:rPr>
            <w:rFonts w:ascii="仿宋_GB2312" w:eastAsia="仿宋_GB2312" w:hAnsi="仿宋_GB2312" w:cs="仿宋_GB2312"/>
            <w:webHidden/>
            <w:sz w:val="32"/>
            <w:szCs w:val="32"/>
          </w:rPr>
          <w:t>6</w:t>
        </w:r>
        <w:r w:rsidR="00972DAA" w:rsidRPr="00972DAA">
          <w:rPr>
            <w:rFonts w:ascii="仿宋_GB2312" w:eastAsia="仿宋_GB2312" w:hAnsi="仿宋_GB2312" w:cs="仿宋_GB2312"/>
            <w:webHidden/>
            <w:sz w:val="32"/>
            <w:szCs w:val="32"/>
          </w:rPr>
          <w:fldChar w:fldCharType="end"/>
        </w:r>
      </w:hyperlink>
    </w:p>
    <w:p w:rsidR="00972DAA" w:rsidRPr="00972DAA" w:rsidRDefault="00926513" w:rsidP="00972DAA">
      <w:pPr>
        <w:pStyle w:val="21"/>
        <w:tabs>
          <w:tab w:val="right" w:leader="dot" w:pos="8296"/>
        </w:tabs>
        <w:ind w:left="440"/>
        <w:rPr>
          <w:rFonts w:ascii="仿宋_GB2312" w:eastAsia="仿宋_GB2312" w:hAnsi="仿宋_GB2312" w:cs="仿宋_GB2312"/>
          <w:sz w:val="32"/>
          <w:szCs w:val="32"/>
        </w:rPr>
      </w:pPr>
      <w:hyperlink w:anchor="_Toc165377979" w:history="1">
        <w:r w:rsidR="00972DAA" w:rsidRPr="00972DAA">
          <w:rPr>
            <w:rFonts w:ascii="仿宋_GB2312" w:eastAsia="仿宋_GB2312" w:hAnsi="仿宋_GB2312" w:cs="仿宋_GB2312" w:hint="eastAsia"/>
            <w:sz w:val="32"/>
            <w:szCs w:val="32"/>
          </w:rPr>
          <w:t>（一）事故发生过程</w:t>
        </w:r>
        <w:r w:rsidR="00972DAA" w:rsidRPr="00972DAA">
          <w:rPr>
            <w:rFonts w:ascii="仿宋_GB2312" w:eastAsia="仿宋_GB2312" w:hAnsi="仿宋_GB2312" w:cs="仿宋_GB2312"/>
            <w:webHidden/>
            <w:sz w:val="32"/>
            <w:szCs w:val="32"/>
          </w:rPr>
          <w:tab/>
        </w:r>
        <w:r w:rsidR="00972DAA" w:rsidRPr="00972DAA">
          <w:rPr>
            <w:rFonts w:ascii="仿宋_GB2312" w:eastAsia="仿宋_GB2312" w:hAnsi="仿宋_GB2312" w:cs="仿宋_GB2312"/>
            <w:webHidden/>
            <w:sz w:val="32"/>
            <w:szCs w:val="32"/>
          </w:rPr>
          <w:fldChar w:fldCharType="begin"/>
        </w:r>
        <w:r w:rsidR="00972DAA" w:rsidRPr="00972DAA">
          <w:rPr>
            <w:rFonts w:ascii="仿宋_GB2312" w:eastAsia="仿宋_GB2312" w:hAnsi="仿宋_GB2312" w:cs="仿宋_GB2312"/>
            <w:webHidden/>
            <w:sz w:val="32"/>
            <w:szCs w:val="32"/>
          </w:rPr>
          <w:instrText xml:space="preserve"> PAGEREF _Toc165377979 \h </w:instrText>
        </w:r>
        <w:r w:rsidR="00972DAA" w:rsidRPr="00972DAA">
          <w:rPr>
            <w:rFonts w:ascii="仿宋_GB2312" w:eastAsia="仿宋_GB2312" w:hAnsi="仿宋_GB2312" w:cs="仿宋_GB2312"/>
            <w:webHidden/>
            <w:sz w:val="32"/>
            <w:szCs w:val="32"/>
          </w:rPr>
        </w:r>
        <w:r w:rsidR="00972DAA" w:rsidRPr="00972DAA">
          <w:rPr>
            <w:rFonts w:ascii="仿宋_GB2312" w:eastAsia="仿宋_GB2312" w:hAnsi="仿宋_GB2312" w:cs="仿宋_GB2312"/>
            <w:webHidden/>
            <w:sz w:val="32"/>
            <w:szCs w:val="32"/>
          </w:rPr>
          <w:fldChar w:fldCharType="separate"/>
        </w:r>
        <w:r w:rsidR="00972DAA" w:rsidRPr="00972DAA">
          <w:rPr>
            <w:rFonts w:ascii="仿宋_GB2312" w:eastAsia="仿宋_GB2312" w:hAnsi="仿宋_GB2312" w:cs="仿宋_GB2312"/>
            <w:webHidden/>
            <w:sz w:val="32"/>
            <w:szCs w:val="32"/>
          </w:rPr>
          <w:t>6</w:t>
        </w:r>
        <w:r w:rsidR="00972DAA" w:rsidRPr="00972DAA">
          <w:rPr>
            <w:rFonts w:ascii="仿宋_GB2312" w:eastAsia="仿宋_GB2312" w:hAnsi="仿宋_GB2312" w:cs="仿宋_GB2312"/>
            <w:webHidden/>
            <w:sz w:val="32"/>
            <w:szCs w:val="32"/>
          </w:rPr>
          <w:fldChar w:fldCharType="end"/>
        </w:r>
      </w:hyperlink>
    </w:p>
    <w:p w:rsidR="00972DAA" w:rsidRPr="00972DAA" w:rsidRDefault="00926513" w:rsidP="00972DAA">
      <w:pPr>
        <w:pStyle w:val="21"/>
        <w:tabs>
          <w:tab w:val="right" w:leader="dot" w:pos="8296"/>
        </w:tabs>
        <w:ind w:left="440"/>
        <w:rPr>
          <w:rFonts w:ascii="仿宋_GB2312" w:eastAsia="仿宋_GB2312" w:hAnsi="仿宋_GB2312" w:cs="仿宋_GB2312"/>
          <w:sz w:val="32"/>
          <w:szCs w:val="32"/>
        </w:rPr>
      </w:pPr>
      <w:hyperlink w:anchor="_Toc165377980" w:history="1">
        <w:r w:rsidR="00972DAA" w:rsidRPr="00972DAA">
          <w:rPr>
            <w:rFonts w:ascii="仿宋_GB2312" w:eastAsia="仿宋_GB2312" w:hAnsi="仿宋_GB2312" w:cs="仿宋_GB2312" w:hint="eastAsia"/>
            <w:sz w:val="32"/>
            <w:szCs w:val="32"/>
          </w:rPr>
          <w:t>（二）应急处置情况</w:t>
        </w:r>
        <w:r w:rsidR="00972DAA" w:rsidRPr="00972DAA">
          <w:rPr>
            <w:rFonts w:ascii="仿宋_GB2312" w:eastAsia="仿宋_GB2312" w:hAnsi="仿宋_GB2312" w:cs="仿宋_GB2312"/>
            <w:webHidden/>
            <w:sz w:val="32"/>
            <w:szCs w:val="32"/>
          </w:rPr>
          <w:tab/>
        </w:r>
        <w:r w:rsidR="00972DAA" w:rsidRPr="00972DAA">
          <w:rPr>
            <w:rFonts w:ascii="仿宋_GB2312" w:eastAsia="仿宋_GB2312" w:hAnsi="仿宋_GB2312" w:cs="仿宋_GB2312"/>
            <w:webHidden/>
            <w:sz w:val="32"/>
            <w:szCs w:val="32"/>
          </w:rPr>
          <w:fldChar w:fldCharType="begin"/>
        </w:r>
        <w:r w:rsidR="00972DAA" w:rsidRPr="00972DAA">
          <w:rPr>
            <w:rFonts w:ascii="仿宋_GB2312" w:eastAsia="仿宋_GB2312" w:hAnsi="仿宋_GB2312" w:cs="仿宋_GB2312"/>
            <w:webHidden/>
            <w:sz w:val="32"/>
            <w:szCs w:val="32"/>
          </w:rPr>
          <w:instrText xml:space="preserve"> PAGEREF _Toc165377980 \h </w:instrText>
        </w:r>
        <w:r w:rsidR="00972DAA" w:rsidRPr="00972DAA">
          <w:rPr>
            <w:rFonts w:ascii="仿宋_GB2312" w:eastAsia="仿宋_GB2312" w:hAnsi="仿宋_GB2312" w:cs="仿宋_GB2312"/>
            <w:webHidden/>
            <w:sz w:val="32"/>
            <w:szCs w:val="32"/>
          </w:rPr>
        </w:r>
        <w:r w:rsidR="00972DAA" w:rsidRPr="00972DAA">
          <w:rPr>
            <w:rFonts w:ascii="仿宋_GB2312" w:eastAsia="仿宋_GB2312" w:hAnsi="仿宋_GB2312" w:cs="仿宋_GB2312"/>
            <w:webHidden/>
            <w:sz w:val="32"/>
            <w:szCs w:val="32"/>
          </w:rPr>
          <w:fldChar w:fldCharType="separate"/>
        </w:r>
        <w:r w:rsidR="00972DAA" w:rsidRPr="00972DAA">
          <w:rPr>
            <w:rFonts w:ascii="仿宋_GB2312" w:eastAsia="仿宋_GB2312" w:hAnsi="仿宋_GB2312" w:cs="仿宋_GB2312"/>
            <w:webHidden/>
            <w:sz w:val="32"/>
            <w:szCs w:val="32"/>
          </w:rPr>
          <w:t>6</w:t>
        </w:r>
        <w:r w:rsidR="00972DAA" w:rsidRPr="00972DAA">
          <w:rPr>
            <w:rFonts w:ascii="仿宋_GB2312" w:eastAsia="仿宋_GB2312" w:hAnsi="仿宋_GB2312" w:cs="仿宋_GB2312"/>
            <w:webHidden/>
            <w:sz w:val="32"/>
            <w:szCs w:val="32"/>
          </w:rPr>
          <w:fldChar w:fldCharType="end"/>
        </w:r>
      </w:hyperlink>
    </w:p>
    <w:p w:rsidR="00972DAA" w:rsidRPr="00972DAA" w:rsidRDefault="00926513" w:rsidP="00972DAA">
      <w:pPr>
        <w:pStyle w:val="21"/>
        <w:tabs>
          <w:tab w:val="right" w:leader="dot" w:pos="8296"/>
        </w:tabs>
        <w:ind w:left="440"/>
        <w:rPr>
          <w:rFonts w:ascii="仿宋_GB2312" w:eastAsia="仿宋_GB2312" w:hAnsi="仿宋_GB2312" w:cs="仿宋_GB2312"/>
          <w:sz w:val="32"/>
          <w:szCs w:val="32"/>
        </w:rPr>
      </w:pPr>
      <w:hyperlink w:anchor="_Toc165377981" w:history="1">
        <w:r w:rsidR="00972DAA" w:rsidRPr="00972DAA">
          <w:rPr>
            <w:rFonts w:ascii="仿宋_GB2312" w:eastAsia="仿宋_GB2312" w:hAnsi="仿宋_GB2312" w:cs="仿宋_GB2312" w:hint="eastAsia"/>
            <w:sz w:val="32"/>
            <w:szCs w:val="32"/>
          </w:rPr>
          <w:t>（三）善后赔偿情况</w:t>
        </w:r>
        <w:r w:rsidR="00972DAA" w:rsidRPr="00972DAA">
          <w:rPr>
            <w:rFonts w:ascii="仿宋_GB2312" w:eastAsia="仿宋_GB2312" w:hAnsi="仿宋_GB2312" w:cs="仿宋_GB2312"/>
            <w:webHidden/>
            <w:sz w:val="32"/>
            <w:szCs w:val="32"/>
          </w:rPr>
          <w:tab/>
        </w:r>
        <w:r w:rsidR="00972DAA" w:rsidRPr="00972DAA">
          <w:rPr>
            <w:rFonts w:ascii="仿宋_GB2312" w:eastAsia="仿宋_GB2312" w:hAnsi="仿宋_GB2312" w:cs="仿宋_GB2312"/>
            <w:webHidden/>
            <w:sz w:val="32"/>
            <w:szCs w:val="32"/>
          </w:rPr>
          <w:fldChar w:fldCharType="begin"/>
        </w:r>
        <w:r w:rsidR="00972DAA" w:rsidRPr="00972DAA">
          <w:rPr>
            <w:rFonts w:ascii="仿宋_GB2312" w:eastAsia="仿宋_GB2312" w:hAnsi="仿宋_GB2312" w:cs="仿宋_GB2312"/>
            <w:webHidden/>
            <w:sz w:val="32"/>
            <w:szCs w:val="32"/>
          </w:rPr>
          <w:instrText xml:space="preserve"> PAGEREF _Toc165377981 \h </w:instrText>
        </w:r>
        <w:r w:rsidR="00972DAA" w:rsidRPr="00972DAA">
          <w:rPr>
            <w:rFonts w:ascii="仿宋_GB2312" w:eastAsia="仿宋_GB2312" w:hAnsi="仿宋_GB2312" w:cs="仿宋_GB2312"/>
            <w:webHidden/>
            <w:sz w:val="32"/>
            <w:szCs w:val="32"/>
          </w:rPr>
        </w:r>
        <w:r w:rsidR="00972DAA" w:rsidRPr="00972DAA">
          <w:rPr>
            <w:rFonts w:ascii="仿宋_GB2312" w:eastAsia="仿宋_GB2312" w:hAnsi="仿宋_GB2312" w:cs="仿宋_GB2312"/>
            <w:webHidden/>
            <w:sz w:val="32"/>
            <w:szCs w:val="32"/>
          </w:rPr>
          <w:fldChar w:fldCharType="separate"/>
        </w:r>
        <w:r w:rsidR="00972DAA" w:rsidRPr="00972DAA">
          <w:rPr>
            <w:rFonts w:ascii="仿宋_GB2312" w:eastAsia="仿宋_GB2312" w:hAnsi="仿宋_GB2312" w:cs="仿宋_GB2312"/>
            <w:webHidden/>
            <w:sz w:val="32"/>
            <w:szCs w:val="32"/>
          </w:rPr>
          <w:t>7</w:t>
        </w:r>
        <w:r w:rsidR="00972DAA" w:rsidRPr="00972DAA">
          <w:rPr>
            <w:rFonts w:ascii="仿宋_GB2312" w:eastAsia="仿宋_GB2312" w:hAnsi="仿宋_GB2312" w:cs="仿宋_GB2312"/>
            <w:webHidden/>
            <w:sz w:val="32"/>
            <w:szCs w:val="32"/>
          </w:rPr>
          <w:fldChar w:fldCharType="end"/>
        </w:r>
      </w:hyperlink>
    </w:p>
    <w:p w:rsidR="00972DAA" w:rsidRPr="00972DAA" w:rsidRDefault="00926513" w:rsidP="00972DAA">
      <w:pPr>
        <w:pStyle w:val="21"/>
        <w:tabs>
          <w:tab w:val="right" w:leader="dot" w:pos="8296"/>
        </w:tabs>
        <w:ind w:left="440"/>
        <w:rPr>
          <w:rFonts w:ascii="仿宋_GB2312" w:eastAsia="仿宋_GB2312" w:hAnsi="仿宋_GB2312" w:cs="仿宋_GB2312"/>
          <w:sz w:val="32"/>
          <w:szCs w:val="32"/>
        </w:rPr>
      </w:pPr>
      <w:hyperlink w:anchor="_Toc165377982" w:history="1">
        <w:r w:rsidR="00972DAA" w:rsidRPr="00972DAA">
          <w:rPr>
            <w:rFonts w:ascii="仿宋_GB2312" w:eastAsia="仿宋_GB2312" w:hAnsi="仿宋_GB2312" w:cs="仿宋_GB2312" w:hint="eastAsia"/>
            <w:sz w:val="32"/>
            <w:szCs w:val="32"/>
          </w:rPr>
          <w:t>三、人员伤亡及直接经济损失</w:t>
        </w:r>
        <w:r w:rsidR="00972DAA" w:rsidRPr="00972DAA">
          <w:rPr>
            <w:rFonts w:ascii="仿宋_GB2312" w:eastAsia="仿宋_GB2312" w:hAnsi="仿宋_GB2312" w:cs="仿宋_GB2312"/>
            <w:webHidden/>
            <w:sz w:val="32"/>
            <w:szCs w:val="32"/>
          </w:rPr>
          <w:tab/>
        </w:r>
        <w:r w:rsidR="00972DAA" w:rsidRPr="00972DAA">
          <w:rPr>
            <w:rFonts w:ascii="仿宋_GB2312" w:eastAsia="仿宋_GB2312" w:hAnsi="仿宋_GB2312" w:cs="仿宋_GB2312"/>
            <w:webHidden/>
            <w:sz w:val="32"/>
            <w:szCs w:val="32"/>
          </w:rPr>
          <w:fldChar w:fldCharType="begin"/>
        </w:r>
        <w:r w:rsidR="00972DAA" w:rsidRPr="00972DAA">
          <w:rPr>
            <w:rFonts w:ascii="仿宋_GB2312" w:eastAsia="仿宋_GB2312" w:hAnsi="仿宋_GB2312" w:cs="仿宋_GB2312"/>
            <w:webHidden/>
            <w:sz w:val="32"/>
            <w:szCs w:val="32"/>
          </w:rPr>
          <w:instrText xml:space="preserve"> PAGEREF _Toc165377982 \h </w:instrText>
        </w:r>
        <w:r w:rsidR="00972DAA" w:rsidRPr="00972DAA">
          <w:rPr>
            <w:rFonts w:ascii="仿宋_GB2312" w:eastAsia="仿宋_GB2312" w:hAnsi="仿宋_GB2312" w:cs="仿宋_GB2312"/>
            <w:webHidden/>
            <w:sz w:val="32"/>
            <w:szCs w:val="32"/>
          </w:rPr>
        </w:r>
        <w:r w:rsidR="00972DAA" w:rsidRPr="00972DAA">
          <w:rPr>
            <w:rFonts w:ascii="仿宋_GB2312" w:eastAsia="仿宋_GB2312" w:hAnsi="仿宋_GB2312" w:cs="仿宋_GB2312"/>
            <w:webHidden/>
            <w:sz w:val="32"/>
            <w:szCs w:val="32"/>
          </w:rPr>
          <w:fldChar w:fldCharType="separate"/>
        </w:r>
        <w:r w:rsidR="00972DAA" w:rsidRPr="00972DAA">
          <w:rPr>
            <w:rFonts w:ascii="仿宋_GB2312" w:eastAsia="仿宋_GB2312" w:hAnsi="仿宋_GB2312" w:cs="仿宋_GB2312"/>
            <w:webHidden/>
            <w:sz w:val="32"/>
            <w:szCs w:val="32"/>
          </w:rPr>
          <w:t>7</w:t>
        </w:r>
        <w:r w:rsidR="00972DAA" w:rsidRPr="00972DAA">
          <w:rPr>
            <w:rFonts w:ascii="仿宋_GB2312" w:eastAsia="仿宋_GB2312" w:hAnsi="仿宋_GB2312" w:cs="仿宋_GB2312"/>
            <w:webHidden/>
            <w:sz w:val="32"/>
            <w:szCs w:val="32"/>
          </w:rPr>
          <w:fldChar w:fldCharType="end"/>
        </w:r>
      </w:hyperlink>
    </w:p>
    <w:p w:rsidR="00972DAA" w:rsidRPr="00972DAA" w:rsidRDefault="00926513" w:rsidP="00972DAA">
      <w:pPr>
        <w:pStyle w:val="21"/>
        <w:tabs>
          <w:tab w:val="right" w:leader="dot" w:pos="8296"/>
        </w:tabs>
        <w:ind w:left="440"/>
        <w:rPr>
          <w:rFonts w:ascii="仿宋_GB2312" w:eastAsia="仿宋_GB2312" w:hAnsi="仿宋_GB2312" w:cs="仿宋_GB2312"/>
          <w:sz w:val="32"/>
          <w:szCs w:val="32"/>
        </w:rPr>
      </w:pPr>
      <w:hyperlink w:anchor="_Toc165377983" w:history="1">
        <w:r w:rsidR="00972DAA" w:rsidRPr="00972DAA">
          <w:rPr>
            <w:rFonts w:ascii="仿宋_GB2312" w:eastAsia="仿宋_GB2312" w:hAnsi="仿宋_GB2312" w:cs="仿宋_GB2312" w:hint="eastAsia"/>
            <w:sz w:val="32"/>
            <w:szCs w:val="32"/>
          </w:rPr>
          <w:t>（一）人员伤亡情况</w:t>
        </w:r>
        <w:r w:rsidR="00972DAA" w:rsidRPr="00972DAA">
          <w:rPr>
            <w:rFonts w:ascii="仿宋_GB2312" w:eastAsia="仿宋_GB2312" w:hAnsi="仿宋_GB2312" w:cs="仿宋_GB2312"/>
            <w:webHidden/>
            <w:sz w:val="32"/>
            <w:szCs w:val="32"/>
          </w:rPr>
          <w:tab/>
        </w:r>
        <w:r w:rsidR="00972DAA" w:rsidRPr="00972DAA">
          <w:rPr>
            <w:rFonts w:ascii="仿宋_GB2312" w:eastAsia="仿宋_GB2312" w:hAnsi="仿宋_GB2312" w:cs="仿宋_GB2312"/>
            <w:webHidden/>
            <w:sz w:val="32"/>
            <w:szCs w:val="32"/>
          </w:rPr>
          <w:fldChar w:fldCharType="begin"/>
        </w:r>
        <w:r w:rsidR="00972DAA" w:rsidRPr="00972DAA">
          <w:rPr>
            <w:rFonts w:ascii="仿宋_GB2312" w:eastAsia="仿宋_GB2312" w:hAnsi="仿宋_GB2312" w:cs="仿宋_GB2312"/>
            <w:webHidden/>
            <w:sz w:val="32"/>
            <w:szCs w:val="32"/>
          </w:rPr>
          <w:instrText xml:space="preserve"> PAGEREF _Toc165377983 \h </w:instrText>
        </w:r>
        <w:r w:rsidR="00972DAA" w:rsidRPr="00972DAA">
          <w:rPr>
            <w:rFonts w:ascii="仿宋_GB2312" w:eastAsia="仿宋_GB2312" w:hAnsi="仿宋_GB2312" w:cs="仿宋_GB2312"/>
            <w:webHidden/>
            <w:sz w:val="32"/>
            <w:szCs w:val="32"/>
          </w:rPr>
        </w:r>
        <w:r w:rsidR="00972DAA" w:rsidRPr="00972DAA">
          <w:rPr>
            <w:rFonts w:ascii="仿宋_GB2312" w:eastAsia="仿宋_GB2312" w:hAnsi="仿宋_GB2312" w:cs="仿宋_GB2312"/>
            <w:webHidden/>
            <w:sz w:val="32"/>
            <w:szCs w:val="32"/>
          </w:rPr>
          <w:fldChar w:fldCharType="separate"/>
        </w:r>
        <w:r w:rsidR="00972DAA" w:rsidRPr="00972DAA">
          <w:rPr>
            <w:rFonts w:ascii="仿宋_GB2312" w:eastAsia="仿宋_GB2312" w:hAnsi="仿宋_GB2312" w:cs="仿宋_GB2312"/>
            <w:webHidden/>
            <w:sz w:val="32"/>
            <w:szCs w:val="32"/>
          </w:rPr>
          <w:t>7</w:t>
        </w:r>
        <w:r w:rsidR="00972DAA" w:rsidRPr="00972DAA">
          <w:rPr>
            <w:rFonts w:ascii="仿宋_GB2312" w:eastAsia="仿宋_GB2312" w:hAnsi="仿宋_GB2312" w:cs="仿宋_GB2312"/>
            <w:webHidden/>
            <w:sz w:val="32"/>
            <w:szCs w:val="32"/>
          </w:rPr>
          <w:fldChar w:fldCharType="end"/>
        </w:r>
      </w:hyperlink>
    </w:p>
    <w:p w:rsidR="00972DAA" w:rsidRPr="00972DAA" w:rsidRDefault="00926513" w:rsidP="00972DAA">
      <w:pPr>
        <w:pStyle w:val="21"/>
        <w:tabs>
          <w:tab w:val="right" w:leader="dot" w:pos="8296"/>
        </w:tabs>
        <w:ind w:left="440"/>
        <w:rPr>
          <w:rFonts w:ascii="仿宋_GB2312" w:eastAsia="仿宋_GB2312" w:hAnsi="仿宋_GB2312" w:cs="仿宋_GB2312"/>
          <w:sz w:val="32"/>
          <w:szCs w:val="32"/>
        </w:rPr>
      </w:pPr>
      <w:hyperlink w:anchor="_Toc165377984" w:history="1">
        <w:r w:rsidR="00972DAA" w:rsidRPr="00972DAA">
          <w:rPr>
            <w:rFonts w:ascii="仿宋_GB2312" w:eastAsia="仿宋_GB2312" w:hAnsi="仿宋_GB2312" w:cs="仿宋_GB2312" w:hint="eastAsia"/>
            <w:sz w:val="32"/>
            <w:szCs w:val="32"/>
          </w:rPr>
          <w:t>（二）直接经济损失</w:t>
        </w:r>
        <w:r w:rsidR="00972DAA" w:rsidRPr="00972DAA">
          <w:rPr>
            <w:rFonts w:ascii="仿宋_GB2312" w:eastAsia="仿宋_GB2312" w:hAnsi="仿宋_GB2312" w:cs="仿宋_GB2312"/>
            <w:webHidden/>
            <w:sz w:val="32"/>
            <w:szCs w:val="32"/>
          </w:rPr>
          <w:tab/>
        </w:r>
        <w:r w:rsidR="00972DAA" w:rsidRPr="00972DAA">
          <w:rPr>
            <w:rFonts w:ascii="仿宋_GB2312" w:eastAsia="仿宋_GB2312" w:hAnsi="仿宋_GB2312" w:cs="仿宋_GB2312"/>
            <w:webHidden/>
            <w:sz w:val="32"/>
            <w:szCs w:val="32"/>
          </w:rPr>
          <w:fldChar w:fldCharType="begin"/>
        </w:r>
        <w:r w:rsidR="00972DAA" w:rsidRPr="00972DAA">
          <w:rPr>
            <w:rFonts w:ascii="仿宋_GB2312" w:eastAsia="仿宋_GB2312" w:hAnsi="仿宋_GB2312" w:cs="仿宋_GB2312"/>
            <w:webHidden/>
            <w:sz w:val="32"/>
            <w:szCs w:val="32"/>
          </w:rPr>
          <w:instrText xml:space="preserve"> PAGEREF _Toc165377984 \h </w:instrText>
        </w:r>
        <w:r w:rsidR="00972DAA" w:rsidRPr="00972DAA">
          <w:rPr>
            <w:rFonts w:ascii="仿宋_GB2312" w:eastAsia="仿宋_GB2312" w:hAnsi="仿宋_GB2312" w:cs="仿宋_GB2312"/>
            <w:webHidden/>
            <w:sz w:val="32"/>
            <w:szCs w:val="32"/>
          </w:rPr>
        </w:r>
        <w:r w:rsidR="00972DAA" w:rsidRPr="00972DAA">
          <w:rPr>
            <w:rFonts w:ascii="仿宋_GB2312" w:eastAsia="仿宋_GB2312" w:hAnsi="仿宋_GB2312" w:cs="仿宋_GB2312"/>
            <w:webHidden/>
            <w:sz w:val="32"/>
            <w:szCs w:val="32"/>
          </w:rPr>
          <w:fldChar w:fldCharType="separate"/>
        </w:r>
        <w:r w:rsidR="00972DAA" w:rsidRPr="00972DAA">
          <w:rPr>
            <w:rFonts w:ascii="仿宋_GB2312" w:eastAsia="仿宋_GB2312" w:hAnsi="仿宋_GB2312" w:cs="仿宋_GB2312"/>
            <w:webHidden/>
            <w:sz w:val="32"/>
            <w:szCs w:val="32"/>
          </w:rPr>
          <w:t>7</w:t>
        </w:r>
        <w:r w:rsidR="00972DAA" w:rsidRPr="00972DAA">
          <w:rPr>
            <w:rFonts w:ascii="仿宋_GB2312" w:eastAsia="仿宋_GB2312" w:hAnsi="仿宋_GB2312" w:cs="仿宋_GB2312"/>
            <w:webHidden/>
            <w:sz w:val="32"/>
            <w:szCs w:val="32"/>
          </w:rPr>
          <w:fldChar w:fldCharType="end"/>
        </w:r>
      </w:hyperlink>
    </w:p>
    <w:p w:rsidR="00972DAA" w:rsidRPr="00972DAA" w:rsidRDefault="00926513" w:rsidP="00972DAA">
      <w:pPr>
        <w:pStyle w:val="21"/>
        <w:tabs>
          <w:tab w:val="right" w:leader="dot" w:pos="8296"/>
        </w:tabs>
        <w:ind w:left="440"/>
        <w:rPr>
          <w:rFonts w:ascii="仿宋_GB2312" w:eastAsia="仿宋_GB2312" w:hAnsi="仿宋_GB2312" w:cs="仿宋_GB2312"/>
          <w:sz w:val="32"/>
          <w:szCs w:val="32"/>
        </w:rPr>
      </w:pPr>
      <w:hyperlink w:anchor="_Toc165377985" w:history="1">
        <w:r w:rsidR="00972DAA" w:rsidRPr="00972DAA">
          <w:rPr>
            <w:rFonts w:ascii="仿宋_GB2312" w:eastAsia="仿宋_GB2312" w:hAnsi="仿宋_GB2312" w:cs="仿宋_GB2312" w:hint="eastAsia"/>
            <w:sz w:val="32"/>
            <w:szCs w:val="32"/>
          </w:rPr>
          <w:t>四、事故原因及性质</w:t>
        </w:r>
        <w:r w:rsidR="00972DAA" w:rsidRPr="00972DAA">
          <w:rPr>
            <w:rFonts w:ascii="仿宋_GB2312" w:eastAsia="仿宋_GB2312" w:hAnsi="仿宋_GB2312" w:cs="仿宋_GB2312"/>
            <w:webHidden/>
            <w:sz w:val="32"/>
            <w:szCs w:val="32"/>
          </w:rPr>
          <w:tab/>
        </w:r>
        <w:r w:rsidR="00972DAA" w:rsidRPr="00972DAA">
          <w:rPr>
            <w:rFonts w:ascii="仿宋_GB2312" w:eastAsia="仿宋_GB2312" w:hAnsi="仿宋_GB2312" w:cs="仿宋_GB2312"/>
            <w:webHidden/>
            <w:sz w:val="32"/>
            <w:szCs w:val="32"/>
          </w:rPr>
          <w:fldChar w:fldCharType="begin"/>
        </w:r>
        <w:r w:rsidR="00972DAA" w:rsidRPr="00972DAA">
          <w:rPr>
            <w:rFonts w:ascii="仿宋_GB2312" w:eastAsia="仿宋_GB2312" w:hAnsi="仿宋_GB2312" w:cs="仿宋_GB2312"/>
            <w:webHidden/>
            <w:sz w:val="32"/>
            <w:szCs w:val="32"/>
          </w:rPr>
          <w:instrText xml:space="preserve"> PAGEREF _Toc165377985 \h </w:instrText>
        </w:r>
        <w:r w:rsidR="00972DAA" w:rsidRPr="00972DAA">
          <w:rPr>
            <w:rFonts w:ascii="仿宋_GB2312" w:eastAsia="仿宋_GB2312" w:hAnsi="仿宋_GB2312" w:cs="仿宋_GB2312"/>
            <w:webHidden/>
            <w:sz w:val="32"/>
            <w:szCs w:val="32"/>
          </w:rPr>
        </w:r>
        <w:r w:rsidR="00972DAA" w:rsidRPr="00972DAA">
          <w:rPr>
            <w:rFonts w:ascii="仿宋_GB2312" w:eastAsia="仿宋_GB2312" w:hAnsi="仿宋_GB2312" w:cs="仿宋_GB2312"/>
            <w:webHidden/>
            <w:sz w:val="32"/>
            <w:szCs w:val="32"/>
          </w:rPr>
          <w:fldChar w:fldCharType="separate"/>
        </w:r>
        <w:r w:rsidR="00972DAA" w:rsidRPr="00972DAA">
          <w:rPr>
            <w:rFonts w:ascii="仿宋_GB2312" w:eastAsia="仿宋_GB2312" w:hAnsi="仿宋_GB2312" w:cs="仿宋_GB2312"/>
            <w:webHidden/>
            <w:sz w:val="32"/>
            <w:szCs w:val="32"/>
          </w:rPr>
          <w:t>7</w:t>
        </w:r>
        <w:r w:rsidR="00972DAA" w:rsidRPr="00972DAA">
          <w:rPr>
            <w:rFonts w:ascii="仿宋_GB2312" w:eastAsia="仿宋_GB2312" w:hAnsi="仿宋_GB2312" w:cs="仿宋_GB2312"/>
            <w:webHidden/>
            <w:sz w:val="32"/>
            <w:szCs w:val="32"/>
          </w:rPr>
          <w:fldChar w:fldCharType="end"/>
        </w:r>
      </w:hyperlink>
    </w:p>
    <w:p w:rsidR="00972DAA" w:rsidRPr="00972DAA" w:rsidRDefault="00926513" w:rsidP="00972DAA">
      <w:pPr>
        <w:pStyle w:val="21"/>
        <w:tabs>
          <w:tab w:val="right" w:leader="dot" w:pos="8296"/>
        </w:tabs>
        <w:ind w:left="440"/>
        <w:rPr>
          <w:rFonts w:ascii="仿宋_GB2312" w:eastAsia="仿宋_GB2312" w:hAnsi="仿宋_GB2312" w:cs="仿宋_GB2312"/>
          <w:sz w:val="32"/>
          <w:szCs w:val="32"/>
        </w:rPr>
      </w:pPr>
      <w:hyperlink w:anchor="_Toc165377986" w:history="1">
        <w:r w:rsidR="00972DAA" w:rsidRPr="00972DAA">
          <w:rPr>
            <w:rFonts w:ascii="仿宋_GB2312" w:eastAsia="仿宋_GB2312" w:hAnsi="仿宋_GB2312" w:cs="仿宋_GB2312" w:hint="eastAsia"/>
            <w:sz w:val="32"/>
            <w:szCs w:val="32"/>
          </w:rPr>
          <w:t>（一）直接原因</w:t>
        </w:r>
        <w:r w:rsidR="00972DAA" w:rsidRPr="00972DAA">
          <w:rPr>
            <w:rFonts w:ascii="仿宋_GB2312" w:eastAsia="仿宋_GB2312" w:hAnsi="仿宋_GB2312" w:cs="仿宋_GB2312"/>
            <w:webHidden/>
            <w:sz w:val="32"/>
            <w:szCs w:val="32"/>
          </w:rPr>
          <w:tab/>
        </w:r>
        <w:r w:rsidR="00972DAA" w:rsidRPr="00972DAA">
          <w:rPr>
            <w:rFonts w:ascii="仿宋_GB2312" w:eastAsia="仿宋_GB2312" w:hAnsi="仿宋_GB2312" w:cs="仿宋_GB2312"/>
            <w:webHidden/>
            <w:sz w:val="32"/>
            <w:szCs w:val="32"/>
          </w:rPr>
          <w:fldChar w:fldCharType="begin"/>
        </w:r>
        <w:r w:rsidR="00972DAA" w:rsidRPr="00972DAA">
          <w:rPr>
            <w:rFonts w:ascii="仿宋_GB2312" w:eastAsia="仿宋_GB2312" w:hAnsi="仿宋_GB2312" w:cs="仿宋_GB2312"/>
            <w:webHidden/>
            <w:sz w:val="32"/>
            <w:szCs w:val="32"/>
          </w:rPr>
          <w:instrText xml:space="preserve"> PAGEREF _Toc165377986 \h </w:instrText>
        </w:r>
        <w:r w:rsidR="00972DAA" w:rsidRPr="00972DAA">
          <w:rPr>
            <w:rFonts w:ascii="仿宋_GB2312" w:eastAsia="仿宋_GB2312" w:hAnsi="仿宋_GB2312" w:cs="仿宋_GB2312"/>
            <w:webHidden/>
            <w:sz w:val="32"/>
            <w:szCs w:val="32"/>
          </w:rPr>
        </w:r>
        <w:r w:rsidR="00972DAA" w:rsidRPr="00972DAA">
          <w:rPr>
            <w:rFonts w:ascii="仿宋_GB2312" w:eastAsia="仿宋_GB2312" w:hAnsi="仿宋_GB2312" w:cs="仿宋_GB2312"/>
            <w:webHidden/>
            <w:sz w:val="32"/>
            <w:szCs w:val="32"/>
          </w:rPr>
          <w:fldChar w:fldCharType="separate"/>
        </w:r>
        <w:r w:rsidR="00972DAA" w:rsidRPr="00972DAA">
          <w:rPr>
            <w:rFonts w:ascii="仿宋_GB2312" w:eastAsia="仿宋_GB2312" w:hAnsi="仿宋_GB2312" w:cs="仿宋_GB2312"/>
            <w:webHidden/>
            <w:sz w:val="32"/>
            <w:szCs w:val="32"/>
          </w:rPr>
          <w:t>7</w:t>
        </w:r>
        <w:r w:rsidR="00972DAA" w:rsidRPr="00972DAA">
          <w:rPr>
            <w:rFonts w:ascii="仿宋_GB2312" w:eastAsia="仿宋_GB2312" w:hAnsi="仿宋_GB2312" w:cs="仿宋_GB2312"/>
            <w:webHidden/>
            <w:sz w:val="32"/>
            <w:szCs w:val="32"/>
          </w:rPr>
          <w:fldChar w:fldCharType="end"/>
        </w:r>
      </w:hyperlink>
    </w:p>
    <w:p w:rsidR="00972DAA" w:rsidRPr="00972DAA" w:rsidRDefault="00926513" w:rsidP="00972DAA">
      <w:pPr>
        <w:pStyle w:val="21"/>
        <w:tabs>
          <w:tab w:val="right" w:leader="dot" w:pos="8296"/>
        </w:tabs>
        <w:ind w:left="440"/>
        <w:rPr>
          <w:rFonts w:ascii="仿宋_GB2312" w:eastAsia="仿宋_GB2312" w:hAnsi="仿宋_GB2312" w:cs="仿宋_GB2312"/>
          <w:sz w:val="32"/>
          <w:szCs w:val="32"/>
        </w:rPr>
      </w:pPr>
      <w:hyperlink w:anchor="_Toc165377987" w:history="1">
        <w:r w:rsidR="00972DAA" w:rsidRPr="00972DAA">
          <w:rPr>
            <w:rFonts w:ascii="仿宋_GB2312" w:eastAsia="仿宋_GB2312" w:hAnsi="仿宋_GB2312" w:cs="仿宋_GB2312" w:hint="eastAsia"/>
            <w:sz w:val="32"/>
            <w:szCs w:val="32"/>
          </w:rPr>
          <w:t>（二）间接原因</w:t>
        </w:r>
        <w:r w:rsidR="00972DAA" w:rsidRPr="00972DAA">
          <w:rPr>
            <w:rFonts w:ascii="仿宋_GB2312" w:eastAsia="仿宋_GB2312" w:hAnsi="仿宋_GB2312" w:cs="仿宋_GB2312"/>
            <w:webHidden/>
            <w:sz w:val="32"/>
            <w:szCs w:val="32"/>
          </w:rPr>
          <w:tab/>
        </w:r>
        <w:r w:rsidR="00972DAA" w:rsidRPr="00972DAA">
          <w:rPr>
            <w:rFonts w:ascii="仿宋_GB2312" w:eastAsia="仿宋_GB2312" w:hAnsi="仿宋_GB2312" w:cs="仿宋_GB2312"/>
            <w:webHidden/>
            <w:sz w:val="32"/>
            <w:szCs w:val="32"/>
          </w:rPr>
          <w:fldChar w:fldCharType="begin"/>
        </w:r>
        <w:r w:rsidR="00972DAA" w:rsidRPr="00972DAA">
          <w:rPr>
            <w:rFonts w:ascii="仿宋_GB2312" w:eastAsia="仿宋_GB2312" w:hAnsi="仿宋_GB2312" w:cs="仿宋_GB2312"/>
            <w:webHidden/>
            <w:sz w:val="32"/>
            <w:szCs w:val="32"/>
          </w:rPr>
          <w:instrText xml:space="preserve"> PAGEREF _Toc165377987 \h </w:instrText>
        </w:r>
        <w:r w:rsidR="00972DAA" w:rsidRPr="00972DAA">
          <w:rPr>
            <w:rFonts w:ascii="仿宋_GB2312" w:eastAsia="仿宋_GB2312" w:hAnsi="仿宋_GB2312" w:cs="仿宋_GB2312"/>
            <w:webHidden/>
            <w:sz w:val="32"/>
            <w:szCs w:val="32"/>
          </w:rPr>
        </w:r>
        <w:r w:rsidR="00972DAA" w:rsidRPr="00972DAA">
          <w:rPr>
            <w:rFonts w:ascii="仿宋_GB2312" w:eastAsia="仿宋_GB2312" w:hAnsi="仿宋_GB2312" w:cs="仿宋_GB2312"/>
            <w:webHidden/>
            <w:sz w:val="32"/>
            <w:szCs w:val="32"/>
          </w:rPr>
          <w:fldChar w:fldCharType="separate"/>
        </w:r>
        <w:r w:rsidR="00972DAA" w:rsidRPr="00972DAA">
          <w:rPr>
            <w:rFonts w:ascii="仿宋_GB2312" w:eastAsia="仿宋_GB2312" w:hAnsi="仿宋_GB2312" w:cs="仿宋_GB2312"/>
            <w:webHidden/>
            <w:sz w:val="32"/>
            <w:szCs w:val="32"/>
          </w:rPr>
          <w:t>8</w:t>
        </w:r>
        <w:r w:rsidR="00972DAA" w:rsidRPr="00972DAA">
          <w:rPr>
            <w:rFonts w:ascii="仿宋_GB2312" w:eastAsia="仿宋_GB2312" w:hAnsi="仿宋_GB2312" w:cs="仿宋_GB2312"/>
            <w:webHidden/>
            <w:sz w:val="32"/>
            <w:szCs w:val="32"/>
          </w:rPr>
          <w:fldChar w:fldCharType="end"/>
        </w:r>
      </w:hyperlink>
    </w:p>
    <w:p w:rsidR="00972DAA" w:rsidRPr="00972DAA" w:rsidRDefault="00926513" w:rsidP="00972DAA">
      <w:pPr>
        <w:pStyle w:val="21"/>
        <w:tabs>
          <w:tab w:val="right" w:leader="dot" w:pos="8296"/>
        </w:tabs>
        <w:ind w:left="440"/>
        <w:rPr>
          <w:rFonts w:ascii="仿宋_GB2312" w:eastAsia="仿宋_GB2312" w:hAnsi="仿宋_GB2312" w:cs="仿宋_GB2312"/>
          <w:sz w:val="32"/>
          <w:szCs w:val="32"/>
        </w:rPr>
      </w:pPr>
      <w:hyperlink w:anchor="_Toc165377988" w:history="1">
        <w:r w:rsidR="00972DAA" w:rsidRPr="00972DAA">
          <w:rPr>
            <w:rFonts w:ascii="仿宋_GB2312" w:eastAsia="仿宋_GB2312" w:hAnsi="仿宋_GB2312" w:cs="仿宋_GB2312" w:hint="eastAsia"/>
            <w:sz w:val="32"/>
            <w:szCs w:val="32"/>
          </w:rPr>
          <w:t>（三）事故性质</w:t>
        </w:r>
        <w:r w:rsidR="00972DAA" w:rsidRPr="00972DAA">
          <w:rPr>
            <w:rFonts w:ascii="仿宋_GB2312" w:eastAsia="仿宋_GB2312" w:hAnsi="仿宋_GB2312" w:cs="仿宋_GB2312"/>
            <w:webHidden/>
            <w:sz w:val="32"/>
            <w:szCs w:val="32"/>
          </w:rPr>
          <w:tab/>
        </w:r>
        <w:r w:rsidR="00972DAA" w:rsidRPr="00972DAA">
          <w:rPr>
            <w:rFonts w:ascii="仿宋_GB2312" w:eastAsia="仿宋_GB2312" w:hAnsi="仿宋_GB2312" w:cs="仿宋_GB2312"/>
            <w:webHidden/>
            <w:sz w:val="32"/>
            <w:szCs w:val="32"/>
          </w:rPr>
          <w:fldChar w:fldCharType="begin"/>
        </w:r>
        <w:r w:rsidR="00972DAA" w:rsidRPr="00972DAA">
          <w:rPr>
            <w:rFonts w:ascii="仿宋_GB2312" w:eastAsia="仿宋_GB2312" w:hAnsi="仿宋_GB2312" w:cs="仿宋_GB2312"/>
            <w:webHidden/>
            <w:sz w:val="32"/>
            <w:szCs w:val="32"/>
          </w:rPr>
          <w:instrText xml:space="preserve"> PAGEREF _Toc165377988 \h </w:instrText>
        </w:r>
        <w:r w:rsidR="00972DAA" w:rsidRPr="00972DAA">
          <w:rPr>
            <w:rFonts w:ascii="仿宋_GB2312" w:eastAsia="仿宋_GB2312" w:hAnsi="仿宋_GB2312" w:cs="仿宋_GB2312"/>
            <w:webHidden/>
            <w:sz w:val="32"/>
            <w:szCs w:val="32"/>
          </w:rPr>
        </w:r>
        <w:r w:rsidR="00972DAA" w:rsidRPr="00972DAA">
          <w:rPr>
            <w:rFonts w:ascii="仿宋_GB2312" w:eastAsia="仿宋_GB2312" w:hAnsi="仿宋_GB2312" w:cs="仿宋_GB2312"/>
            <w:webHidden/>
            <w:sz w:val="32"/>
            <w:szCs w:val="32"/>
          </w:rPr>
          <w:fldChar w:fldCharType="separate"/>
        </w:r>
        <w:r w:rsidR="00972DAA" w:rsidRPr="00972DAA">
          <w:rPr>
            <w:rFonts w:ascii="仿宋_GB2312" w:eastAsia="仿宋_GB2312" w:hAnsi="仿宋_GB2312" w:cs="仿宋_GB2312"/>
            <w:webHidden/>
            <w:sz w:val="32"/>
            <w:szCs w:val="32"/>
          </w:rPr>
          <w:t>8</w:t>
        </w:r>
        <w:r w:rsidR="00972DAA" w:rsidRPr="00972DAA">
          <w:rPr>
            <w:rFonts w:ascii="仿宋_GB2312" w:eastAsia="仿宋_GB2312" w:hAnsi="仿宋_GB2312" w:cs="仿宋_GB2312"/>
            <w:webHidden/>
            <w:sz w:val="32"/>
            <w:szCs w:val="32"/>
          </w:rPr>
          <w:fldChar w:fldCharType="end"/>
        </w:r>
      </w:hyperlink>
    </w:p>
    <w:p w:rsidR="00972DAA" w:rsidRPr="00972DAA" w:rsidRDefault="00926513" w:rsidP="00972DAA">
      <w:pPr>
        <w:pStyle w:val="21"/>
        <w:tabs>
          <w:tab w:val="right" w:leader="dot" w:pos="8296"/>
        </w:tabs>
        <w:ind w:left="440"/>
        <w:rPr>
          <w:rFonts w:ascii="仿宋_GB2312" w:eastAsia="仿宋_GB2312" w:hAnsi="仿宋_GB2312" w:cs="仿宋_GB2312"/>
          <w:sz w:val="32"/>
          <w:szCs w:val="32"/>
        </w:rPr>
      </w:pPr>
      <w:hyperlink w:anchor="_Toc165377989" w:history="1">
        <w:r w:rsidR="00972DAA" w:rsidRPr="00972DAA">
          <w:rPr>
            <w:rFonts w:ascii="仿宋_GB2312" w:eastAsia="仿宋_GB2312" w:hAnsi="仿宋_GB2312" w:cs="仿宋_GB2312" w:hint="eastAsia"/>
            <w:sz w:val="32"/>
            <w:szCs w:val="32"/>
          </w:rPr>
          <w:t>五、责任认定及处理建议</w:t>
        </w:r>
        <w:r w:rsidR="00972DAA" w:rsidRPr="00972DAA">
          <w:rPr>
            <w:rFonts w:ascii="仿宋_GB2312" w:eastAsia="仿宋_GB2312" w:hAnsi="仿宋_GB2312" w:cs="仿宋_GB2312"/>
            <w:webHidden/>
            <w:sz w:val="32"/>
            <w:szCs w:val="32"/>
          </w:rPr>
          <w:tab/>
        </w:r>
        <w:r w:rsidR="00972DAA" w:rsidRPr="00972DAA">
          <w:rPr>
            <w:rFonts w:ascii="仿宋_GB2312" w:eastAsia="仿宋_GB2312" w:hAnsi="仿宋_GB2312" w:cs="仿宋_GB2312"/>
            <w:webHidden/>
            <w:sz w:val="32"/>
            <w:szCs w:val="32"/>
          </w:rPr>
          <w:fldChar w:fldCharType="begin"/>
        </w:r>
        <w:r w:rsidR="00972DAA" w:rsidRPr="00972DAA">
          <w:rPr>
            <w:rFonts w:ascii="仿宋_GB2312" w:eastAsia="仿宋_GB2312" w:hAnsi="仿宋_GB2312" w:cs="仿宋_GB2312"/>
            <w:webHidden/>
            <w:sz w:val="32"/>
            <w:szCs w:val="32"/>
          </w:rPr>
          <w:instrText xml:space="preserve"> PAGEREF _Toc165377989 \h </w:instrText>
        </w:r>
        <w:r w:rsidR="00972DAA" w:rsidRPr="00972DAA">
          <w:rPr>
            <w:rFonts w:ascii="仿宋_GB2312" w:eastAsia="仿宋_GB2312" w:hAnsi="仿宋_GB2312" w:cs="仿宋_GB2312"/>
            <w:webHidden/>
            <w:sz w:val="32"/>
            <w:szCs w:val="32"/>
          </w:rPr>
        </w:r>
        <w:r w:rsidR="00972DAA" w:rsidRPr="00972DAA">
          <w:rPr>
            <w:rFonts w:ascii="仿宋_GB2312" w:eastAsia="仿宋_GB2312" w:hAnsi="仿宋_GB2312" w:cs="仿宋_GB2312"/>
            <w:webHidden/>
            <w:sz w:val="32"/>
            <w:szCs w:val="32"/>
          </w:rPr>
          <w:fldChar w:fldCharType="separate"/>
        </w:r>
        <w:r w:rsidR="00972DAA" w:rsidRPr="00972DAA">
          <w:rPr>
            <w:rFonts w:ascii="仿宋_GB2312" w:eastAsia="仿宋_GB2312" w:hAnsi="仿宋_GB2312" w:cs="仿宋_GB2312"/>
            <w:webHidden/>
            <w:sz w:val="32"/>
            <w:szCs w:val="32"/>
          </w:rPr>
          <w:t>9</w:t>
        </w:r>
        <w:r w:rsidR="00972DAA" w:rsidRPr="00972DAA">
          <w:rPr>
            <w:rFonts w:ascii="仿宋_GB2312" w:eastAsia="仿宋_GB2312" w:hAnsi="仿宋_GB2312" w:cs="仿宋_GB2312"/>
            <w:webHidden/>
            <w:sz w:val="32"/>
            <w:szCs w:val="32"/>
          </w:rPr>
          <w:fldChar w:fldCharType="end"/>
        </w:r>
      </w:hyperlink>
    </w:p>
    <w:p w:rsidR="00972DAA" w:rsidRPr="00972DAA" w:rsidRDefault="00926513" w:rsidP="00972DAA">
      <w:pPr>
        <w:pStyle w:val="21"/>
        <w:tabs>
          <w:tab w:val="right" w:leader="dot" w:pos="8296"/>
        </w:tabs>
        <w:ind w:left="440"/>
        <w:rPr>
          <w:rFonts w:ascii="仿宋_GB2312" w:eastAsia="仿宋_GB2312" w:hAnsi="仿宋_GB2312" w:cs="仿宋_GB2312"/>
          <w:sz w:val="32"/>
          <w:szCs w:val="32"/>
        </w:rPr>
      </w:pPr>
      <w:hyperlink w:anchor="_Toc165377990" w:history="1">
        <w:r w:rsidR="00972DAA" w:rsidRPr="00972DAA">
          <w:rPr>
            <w:rFonts w:ascii="仿宋_GB2312" w:eastAsia="仿宋_GB2312" w:hAnsi="仿宋_GB2312" w:cs="仿宋_GB2312" w:hint="eastAsia"/>
            <w:sz w:val="32"/>
            <w:szCs w:val="32"/>
          </w:rPr>
          <w:t>（一）事故责任单位的责任认定及处理建议</w:t>
        </w:r>
        <w:r w:rsidR="00972DAA" w:rsidRPr="00972DAA">
          <w:rPr>
            <w:rFonts w:ascii="仿宋_GB2312" w:eastAsia="仿宋_GB2312" w:hAnsi="仿宋_GB2312" w:cs="仿宋_GB2312"/>
            <w:webHidden/>
            <w:sz w:val="32"/>
            <w:szCs w:val="32"/>
          </w:rPr>
          <w:tab/>
        </w:r>
        <w:r w:rsidR="00972DAA" w:rsidRPr="00972DAA">
          <w:rPr>
            <w:rFonts w:ascii="仿宋_GB2312" w:eastAsia="仿宋_GB2312" w:hAnsi="仿宋_GB2312" w:cs="仿宋_GB2312"/>
            <w:webHidden/>
            <w:sz w:val="32"/>
            <w:szCs w:val="32"/>
          </w:rPr>
          <w:fldChar w:fldCharType="begin"/>
        </w:r>
        <w:r w:rsidR="00972DAA" w:rsidRPr="00972DAA">
          <w:rPr>
            <w:rFonts w:ascii="仿宋_GB2312" w:eastAsia="仿宋_GB2312" w:hAnsi="仿宋_GB2312" w:cs="仿宋_GB2312"/>
            <w:webHidden/>
            <w:sz w:val="32"/>
            <w:szCs w:val="32"/>
          </w:rPr>
          <w:instrText xml:space="preserve"> PAGEREF _Toc165377990 \h </w:instrText>
        </w:r>
        <w:r w:rsidR="00972DAA" w:rsidRPr="00972DAA">
          <w:rPr>
            <w:rFonts w:ascii="仿宋_GB2312" w:eastAsia="仿宋_GB2312" w:hAnsi="仿宋_GB2312" w:cs="仿宋_GB2312"/>
            <w:webHidden/>
            <w:sz w:val="32"/>
            <w:szCs w:val="32"/>
          </w:rPr>
        </w:r>
        <w:r w:rsidR="00972DAA" w:rsidRPr="00972DAA">
          <w:rPr>
            <w:rFonts w:ascii="仿宋_GB2312" w:eastAsia="仿宋_GB2312" w:hAnsi="仿宋_GB2312" w:cs="仿宋_GB2312"/>
            <w:webHidden/>
            <w:sz w:val="32"/>
            <w:szCs w:val="32"/>
          </w:rPr>
          <w:fldChar w:fldCharType="separate"/>
        </w:r>
        <w:r w:rsidR="00972DAA" w:rsidRPr="00972DAA">
          <w:rPr>
            <w:rFonts w:ascii="仿宋_GB2312" w:eastAsia="仿宋_GB2312" w:hAnsi="仿宋_GB2312" w:cs="仿宋_GB2312"/>
            <w:webHidden/>
            <w:sz w:val="32"/>
            <w:szCs w:val="32"/>
          </w:rPr>
          <w:t>9</w:t>
        </w:r>
        <w:r w:rsidR="00972DAA" w:rsidRPr="00972DAA">
          <w:rPr>
            <w:rFonts w:ascii="仿宋_GB2312" w:eastAsia="仿宋_GB2312" w:hAnsi="仿宋_GB2312" w:cs="仿宋_GB2312"/>
            <w:webHidden/>
            <w:sz w:val="32"/>
            <w:szCs w:val="32"/>
          </w:rPr>
          <w:fldChar w:fldCharType="end"/>
        </w:r>
      </w:hyperlink>
    </w:p>
    <w:p w:rsidR="00972DAA" w:rsidRPr="00972DAA" w:rsidRDefault="00926513" w:rsidP="00972DAA">
      <w:pPr>
        <w:pStyle w:val="21"/>
        <w:tabs>
          <w:tab w:val="right" w:leader="dot" w:pos="8296"/>
        </w:tabs>
        <w:ind w:left="440"/>
        <w:rPr>
          <w:rFonts w:ascii="仿宋_GB2312" w:eastAsia="仿宋_GB2312" w:hAnsi="仿宋_GB2312" w:cs="仿宋_GB2312"/>
          <w:sz w:val="32"/>
          <w:szCs w:val="32"/>
        </w:rPr>
      </w:pPr>
      <w:hyperlink w:anchor="_Toc165377991" w:history="1">
        <w:r w:rsidR="00972DAA" w:rsidRPr="00972DAA">
          <w:rPr>
            <w:rFonts w:ascii="仿宋_GB2312" w:eastAsia="仿宋_GB2312" w:hAnsi="仿宋_GB2312" w:cs="仿宋_GB2312" w:hint="eastAsia"/>
            <w:sz w:val="32"/>
            <w:szCs w:val="32"/>
          </w:rPr>
          <w:t>（二）事故责任人员的责任认定及处理建议</w:t>
        </w:r>
        <w:r w:rsidR="00972DAA" w:rsidRPr="00972DAA">
          <w:rPr>
            <w:rFonts w:ascii="仿宋_GB2312" w:eastAsia="仿宋_GB2312" w:hAnsi="仿宋_GB2312" w:cs="仿宋_GB2312"/>
            <w:webHidden/>
            <w:sz w:val="32"/>
            <w:szCs w:val="32"/>
          </w:rPr>
          <w:tab/>
        </w:r>
        <w:r w:rsidR="00972DAA" w:rsidRPr="00972DAA">
          <w:rPr>
            <w:rFonts w:ascii="仿宋_GB2312" w:eastAsia="仿宋_GB2312" w:hAnsi="仿宋_GB2312" w:cs="仿宋_GB2312"/>
            <w:webHidden/>
            <w:sz w:val="32"/>
            <w:szCs w:val="32"/>
          </w:rPr>
          <w:fldChar w:fldCharType="begin"/>
        </w:r>
        <w:r w:rsidR="00972DAA" w:rsidRPr="00972DAA">
          <w:rPr>
            <w:rFonts w:ascii="仿宋_GB2312" w:eastAsia="仿宋_GB2312" w:hAnsi="仿宋_GB2312" w:cs="仿宋_GB2312"/>
            <w:webHidden/>
            <w:sz w:val="32"/>
            <w:szCs w:val="32"/>
          </w:rPr>
          <w:instrText xml:space="preserve"> PAGEREF _Toc165377991 \h </w:instrText>
        </w:r>
        <w:r w:rsidR="00972DAA" w:rsidRPr="00972DAA">
          <w:rPr>
            <w:rFonts w:ascii="仿宋_GB2312" w:eastAsia="仿宋_GB2312" w:hAnsi="仿宋_GB2312" w:cs="仿宋_GB2312"/>
            <w:webHidden/>
            <w:sz w:val="32"/>
            <w:szCs w:val="32"/>
          </w:rPr>
        </w:r>
        <w:r w:rsidR="00972DAA" w:rsidRPr="00972DAA">
          <w:rPr>
            <w:rFonts w:ascii="仿宋_GB2312" w:eastAsia="仿宋_GB2312" w:hAnsi="仿宋_GB2312" w:cs="仿宋_GB2312"/>
            <w:webHidden/>
            <w:sz w:val="32"/>
            <w:szCs w:val="32"/>
          </w:rPr>
          <w:fldChar w:fldCharType="separate"/>
        </w:r>
        <w:r w:rsidR="00972DAA" w:rsidRPr="00972DAA">
          <w:rPr>
            <w:rFonts w:ascii="仿宋_GB2312" w:eastAsia="仿宋_GB2312" w:hAnsi="仿宋_GB2312" w:cs="仿宋_GB2312"/>
            <w:webHidden/>
            <w:sz w:val="32"/>
            <w:szCs w:val="32"/>
          </w:rPr>
          <w:t>9</w:t>
        </w:r>
        <w:r w:rsidR="00972DAA" w:rsidRPr="00972DAA">
          <w:rPr>
            <w:rFonts w:ascii="仿宋_GB2312" w:eastAsia="仿宋_GB2312" w:hAnsi="仿宋_GB2312" w:cs="仿宋_GB2312"/>
            <w:webHidden/>
            <w:sz w:val="32"/>
            <w:szCs w:val="32"/>
          </w:rPr>
          <w:fldChar w:fldCharType="end"/>
        </w:r>
      </w:hyperlink>
    </w:p>
    <w:p w:rsidR="00972DAA" w:rsidRPr="00972DAA" w:rsidRDefault="00926513" w:rsidP="00972DAA">
      <w:pPr>
        <w:pStyle w:val="21"/>
        <w:tabs>
          <w:tab w:val="right" w:leader="dot" w:pos="8296"/>
        </w:tabs>
        <w:ind w:left="440"/>
        <w:rPr>
          <w:rFonts w:ascii="仿宋_GB2312" w:eastAsia="仿宋_GB2312" w:hAnsi="仿宋_GB2312" w:cs="仿宋_GB2312"/>
          <w:sz w:val="32"/>
          <w:szCs w:val="32"/>
        </w:rPr>
      </w:pPr>
      <w:hyperlink w:anchor="_Toc165377992" w:history="1">
        <w:r w:rsidR="00972DAA" w:rsidRPr="00972DAA">
          <w:rPr>
            <w:rFonts w:ascii="仿宋_GB2312" w:eastAsia="仿宋_GB2312" w:hAnsi="仿宋_GB2312" w:cs="仿宋_GB2312" w:hint="eastAsia"/>
            <w:sz w:val="32"/>
            <w:szCs w:val="32"/>
          </w:rPr>
          <w:t>六、事故防范和整改措施</w:t>
        </w:r>
        <w:r w:rsidR="00972DAA" w:rsidRPr="00972DAA">
          <w:rPr>
            <w:rFonts w:ascii="仿宋_GB2312" w:eastAsia="仿宋_GB2312" w:hAnsi="仿宋_GB2312" w:cs="仿宋_GB2312"/>
            <w:webHidden/>
            <w:sz w:val="32"/>
            <w:szCs w:val="32"/>
          </w:rPr>
          <w:tab/>
        </w:r>
        <w:r w:rsidR="00972DAA" w:rsidRPr="00972DAA">
          <w:rPr>
            <w:rFonts w:ascii="仿宋_GB2312" w:eastAsia="仿宋_GB2312" w:hAnsi="仿宋_GB2312" w:cs="仿宋_GB2312"/>
            <w:webHidden/>
            <w:sz w:val="32"/>
            <w:szCs w:val="32"/>
          </w:rPr>
          <w:fldChar w:fldCharType="begin"/>
        </w:r>
        <w:r w:rsidR="00972DAA" w:rsidRPr="00972DAA">
          <w:rPr>
            <w:rFonts w:ascii="仿宋_GB2312" w:eastAsia="仿宋_GB2312" w:hAnsi="仿宋_GB2312" w:cs="仿宋_GB2312"/>
            <w:webHidden/>
            <w:sz w:val="32"/>
            <w:szCs w:val="32"/>
          </w:rPr>
          <w:instrText xml:space="preserve"> PAGEREF _Toc165377992 \h </w:instrText>
        </w:r>
        <w:r w:rsidR="00972DAA" w:rsidRPr="00972DAA">
          <w:rPr>
            <w:rFonts w:ascii="仿宋_GB2312" w:eastAsia="仿宋_GB2312" w:hAnsi="仿宋_GB2312" w:cs="仿宋_GB2312"/>
            <w:webHidden/>
            <w:sz w:val="32"/>
            <w:szCs w:val="32"/>
          </w:rPr>
        </w:r>
        <w:r w:rsidR="00972DAA" w:rsidRPr="00972DAA">
          <w:rPr>
            <w:rFonts w:ascii="仿宋_GB2312" w:eastAsia="仿宋_GB2312" w:hAnsi="仿宋_GB2312" w:cs="仿宋_GB2312"/>
            <w:webHidden/>
            <w:sz w:val="32"/>
            <w:szCs w:val="32"/>
          </w:rPr>
          <w:fldChar w:fldCharType="separate"/>
        </w:r>
        <w:r w:rsidR="00972DAA" w:rsidRPr="00972DAA">
          <w:rPr>
            <w:rFonts w:ascii="仿宋_GB2312" w:eastAsia="仿宋_GB2312" w:hAnsi="仿宋_GB2312" w:cs="仿宋_GB2312"/>
            <w:webHidden/>
            <w:sz w:val="32"/>
            <w:szCs w:val="32"/>
          </w:rPr>
          <w:t>10</w:t>
        </w:r>
        <w:r w:rsidR="00972DAA" w:rsidRPr="00972DAA">
          <w:rPr>
            <w:rFonts w:ascii="仿宋_GB2312" w:eastAsia="仿宋_GB2312" w:hAnsi="仿宋_GB2312" w:cs="仿宋_GB2312"/>
            <w:webHidden/>
            <w:sz w:val="32"/>
            <w:szCs w:val="32"/>
          </w:rPr>
          <w:fldChar w:fldCharType="end"/>
        </w:r>
      </w:hyperlink>
    </w:p>
    <w:p w:rsidR="00972DAA" w:rsidRPr="00972DAA" w:rsidRDefault="00926513" w:rsidP="00972DAA">
      <w:pPr>
        <w:pStyle w:val="21"/>
        <w:tabs>
          <w:tab w:val="right" w:leader="dot" w:pos="8296"/>
        </w:tabs>
        <w:ind w:left="440"/>
        <w:rPr>
          <w:rFonts w:ascii="仿宋_GB2312" w:eastAsia="仿宋_GB2312" w:hAnsi="仿宋_GB2312" w:cs="仿宋_GB2312"/>
          <w:sz w:val="32"/>
          <w:szCs w:val="32"/>
        </w:rPr>
      </w:pPr>
      <w:hyperlink w:anchor="_Toc165377993" w:history="1">
        <w:r w:rsidR="00972DAA" w:rsidRPr="00972DAA">
          <w:rPr>
            <w:rFonts w:ascii="仿宋_GB2312" w:eastAsia="仿宋_GB2312" w:hAnsi="仿宋_GB2312" w:cs="仿宋_GB2312" w:hint="eastAsia"/>
            <w:sz w:val="32"/>
            <w:szCs w:val="32"/>
          </w:rPr>
          <w:t>奥赛阀门</w:t>
        </w:r>
        <w:r w:rsidR="00972DAA" w:rsidRPr="00972DAA">
          <w:rPr>
            <w:rFonts w:ascii="仿宋_GB2312" w:eastAsia="仿宋_GB2312" w:hAnsi="仿宋_GB2312" w:cs="仿宋_GB2312"/>
            <w:webHidden/>
            <w:sz w:val="32"/>
            <w:szCs w:val="32"/>
          </w:rPr>
          <w:tab/>
        </w:r>
        <w:r w:rsidR="00972DAA" w:rsidRPr="00972DAA">
          <w:rPr>
            <w:rFonts w:ascii="仿宋_GB2312" w:eastAsia="仿宋_GB2312" w:hAnsi="仿宋_GB2312" w:cs="仿宋_GB2312"/>
            <w:webHidden/>
            <w:sz w:val="32"/>
            <w:szCs w:val="32"/>
          </w:rPr>
          <w:fldChar w:fldCharType="begin"/>
        </w:r>
        <w:r w:rsidR="00972DAA" w:rsidRPr="00972DAA">
          <w:rPr>
            <w:rFonts w:ascii="仿宋_GB2312" w:eastAsia="仿宋_GB2312" w:hAnsi="仿宋_GB2312" w:cs="仿宋_GB2312"/>
            <w:webHidden/>
            <w:sz w:val="32"/>
            <w:szCs w:val="32"/>
          </w:rPr>
          <w:instrText xml:space="preserve"> PAGEREF _Toc165377993 \h </w:instrText>
        </w:r>
        <w:r w:rsidR="00972DAA" w:rsidRPr="00972DAA">
          <w:rPr>
            <w:rFonts w:ascii="仿宋_GB2312" w:eastAsia="仿宋_GB2312" w:hAnsi="仿宋_GB2312" w:cs="仿宋_GB2312"/>
            <w:webHidden/>
            <w:sz w:val="32"/>
            <w:szCs w:val="32"/>
          </w:rPr>
        </w:r>
        <w:r w:rsidR="00972DAA" w:rsidRPr="00972DAA">
          <w:rPr>
            <w:rFonts w:ascii="仿宋_GB2312" w:eastAsia="仿宋_GB2312" w:hAnsi="仿宋_GB2312" w:cs="仿宋_GB2312"/>
            <w:webHidden/>
            <w:sz w:val="32"/>
            <w:szCs w:val="32"/>
          </w:rPr>
          <w:fldChar w:fldCharType="separate"/>
        </w:r>
        <w:r w:rsidR="00972DAA" w:rsidRPr="00972DAA">
          <w:rPr>
            <w:rFonts w:ascii="仿宋_GB2312" w:eastAsia="仿宋_GB2312" w:hAnsi="仿宋_GB2312" w:cs="仿宋_GB2312"/>
            <w:webHidden/>
            <w:sz w:val="32"/>
            <w:szCs w:val="32"/>
          </w:rPr>
          <w:t>11</w:t>
        </w:r>
        <w:r w:rsidR="00972DAA" w:rsidRPr="00972DAA">
          <w:rPr>
            <w:rFonts w:ascii="仿宋_GB2312" w:eastAsia="仿宋_GB2312" w:hAnsi="仿宋_GB2312" w:cs="仿宋_GB2312"/>
            <w:webHidden/>
            <w:sz w:val="32"/>
            <w:szCs w:val="32"/>
          </w:rPr>
          <w:fldChar w:fldCharType="end"/>
        </w:r>
      </w:hyperlink>
    </w:p>
    <w:p w:rsidR="001D1798" w:rsidRPr="00972DAA" w:rsidRDefault="00867E88">
      <w:pPr>
        <w:tabs>
          <w:tab w:val="left" w:pos="3103"/>
        </w:tabs>
        <w:spacing w:line="360" w:lineRule="auto"/>
        <w:rPr>
          <w:rFonts w:ascii="仿宋_GB2312" w:eastAsia="仿宋_GB2312" w:hAnsi="仿宋_GB2312" w:cs="仿宋_GB2312"/>
          <w:sz w:val="32"/>
          <w:szCs w:val="32"/>
        </w:rPr>
        <w:sectPr w:rsidR="001D1798" w:rsidRPr="00972DAA">
          <w:footerReference w:type="default" r:id="rId9"/>
          <w:footnotePr>
            <w:numRestart w:val="eachPage"/>
          </w:footnotePr>
          <w:pgSz w:w="11906" w:h="16838"/>
          <w:pgMar w:top="1440" w:right="1800" w:bottom="1440" w:left="1800" w:header="708" w:footer="708" w:gutter="0"/>
          <w:pgNumType w:start="1"/>
          <w:cols w:space="708"/>
          <w:docGrid w:type="lines" w:linePitch="360"/>
        </w:sectPr>
      </w:pPr>
      <w:r w:rsidRPr="00972DAA">
        <w:rPr>
          <w:rFonts w:ascii="仿宋_GB2312" w:eastAsia="仿宋_GB2312" w:hAnsi="仿宋_GB2312" w:cs="仿宋_GB2312" w:hint="eastAsia"/>
          <w:sz w:val="32"/>
          <w:szCs w:val="32"/>
        </w:rPr>
        <w:fldChar w:fldCharType="end"/>
      </w:r>
    </w:p>
    <w:bookmarkEnd w:id="6"/>
    <w:p w:rsidR="00A14788" w:rsidRDefault="00A14788" w:rsidP="00A14788">
      <w:pPr>
        <w:spacing w:line="360" w:lineRule="auto"/>
        <w:ind w:firstLine="883"/>
        <w:rPr>
          <w:rFonts w:ascii="方正小标宋简体" w:eastAsia="方正小标宋简体" w:hAnsi="方正小标宋简体" w:cs="方正小标宋简体"/>
          <w:bCs/>
          <w:sz w:val="44"/>
          <w:szCs w:val="44"/>
        </w:rPr>
      </w:pPr>
      <w:r>
        <w:rPr>
          <w:rFonts w:ascii="方正小标宋简体" w:eastAsia="方正小标宋简体" w:hAnsi="方正小标宋简体" w:cs="方正小标宋简体" w:hint="eastAsia"/>
          <w:bCs/>
          <w:sz w:val="44"/>
          <w:szCs w:val="44"/>
        </w:rPr>
        <w:lastRenderedPageBreak/>
        <w:t>天津奥赛阀门有限公司“3</w:t>
      </w:r>
      <w:r>
        <w:rPr>
          <w:rFonts w:ascii="宋体" w:eastAsia="宋体" w:hAnsi="宋体" w:cs="宋体" w:hint="eastAsia"/>
          <w:bCs/>
          <w:sz w:val="44"/>
          <w:szCs w:val="44"/>
        </w:rPr>
        <w:t>•</w:t>
      </w:r>
      <w:r>
        <w:rPr>
          <w:rFonts w:ascii="方正小标宋简体" w:eastAsia="方正小标宋简体" w:hAnsi="方正小标宋简体" w:cs="方正小标宋简体" w:hint="eastAsia"/>
          <w:bCs/>
          <w:sz w:val="44"/>
          <w:szCs w:val="44"/>
        </w:rPr>
        <w:t>5”一般</w:t>
      </w:r>
    </w:p>
    <w:p w:rsidR="00A14788" w:rsidRDefault="00A14788" w:rsidP="00A14788">
      <w:pPr>
        <w:spacing w:line="360" w:lineRule="auto"/>
        <w:ind w:firstLineChars="400" w:firstLine="1760"/>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bCs/>
          <w:sz w:val="44"/>
          <w:szCs w:val="44"/>
        </w:rPr>
        <w:t>起重机械相关事故调查报告</w:t>
      </w:r>
    </w:p>
    <w:p w:rsidR="001D1798" w:rsidRDefault="00867E88" w:rsidP="00972DAA">
      <w:pPr>
        <w:widowControl w:val="0"/>
        <w:spacing w:after="0" w:line="360" w:lineRule="auto"/>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2024年3月5日16时许，位于滨海新区中塘镇安达工业园区内的天津奥赛阀门有限公司喷涂车间内，喷涂操作工李政（身份证号：22088219921029</w:t>
      </w:r>
      <w:r w:rsidR="002F25B8">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，男，吉林省大安市</w:t>
      </w:r>
      <w:proofErr w:type="gramStart"/>
      <w:r>
        <w:rPr>
          <w:rFonts w:ascii="仿宋_GB2312" w:eastAsia="仿宋_GB2312" w:hAnsi="仿宋_GB2312" w:cs="仿宋_GB2312" w:hint="eastAsia"/>
          <w:sz w:val="32"/>
          <w:szCs w:val="32"/>
        </w:rPr>
        <w:t>乐胜乡长</w:t>
      </w:r>
      <w:proofErr w:type="gramEnd"/>
      <w:r>
        <w:rPr>
          <w:rFonts w:ascii="仿宋_GB2312" w:eastAsia="仿宋_GB2312" w:hAnsi="仿宋_GB2312" w:cs="仿宋_GB2312" w:hint="eastAsia"/>
          <w:sz w:val="32"/>
          <w:szCs w:val="32"/>
        </w:rPr>
        <w:t>安村后桑家屯人）在喷涂作业过程中被坠落的喷涂件砸伤，送医后不治身亡。直接经济损失171.81万元。</w:t>
      </w:r>
    </w:p>
    <w:p w:rsidR="001D1798" w:rsidRDefault="00867E88" w:rsidP="00972DAA">
      <w:pPr>
        <w:widowControl w:val="0"/>
        <w:spacing w:after="0" w:line="360" w:lineRule="auto"/>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根据《中</w:t>
      </w:r>
      <w:r w:rsidR="00765698">
        <w:rPr>
          <w:rFonts w:ascii="仿宋_GB2312" w:eastAsia="仿宋_GB2312" w:hAnsi="仿宋_GB2312" w:cs="仿宋_GB2312" w:hint="eastAsia"/>
          <w:sz w:val="32"/>
          <w:szCs w:val="32"/>
        </w:rPr>
        <w:t>华</w:t>
      </w:r>
      <w:bookmarkStart w:id="7" w:name="_GoBack"/>
      <w:bookmarkEnd w:id="7"/>
      <w:r>
        <w:rPr>
          <w:rFonts w:ascii="仿宋_GB2312" w:eastAsia="仿宋_GB2312" w:hAnsi="仿宋_GB2312" w:cs="仿宋_GB2312" w:hint="eastAsia"/>
          <w:sz w:val="32"/>
          <w:szCs w:val="32"/>
        </w:rPr>
        <w:t>人民共和国安全生产法》《中华人民共和国特种设备安全法》《特种设备安全监察条例》《特种设备事故报告和调查处理导则》等</w:t>
      </w:r>
      <w:r>
        <w:rPr>
          <w:rFonts w:ascii="仿宋_GB2312" w:eastAsia="仿宋_GB2312" w:hAnsi="仿宋_GB2312" w:cs="仿宋_GB2312" w:hint="eastAsia"/>
          <w:bCs/>
          <w:sz w:val="32"/>
          <w:szCs w:val="32"/>
        </w:rPr>
        <w:t>有关法律法规、规章规定，经报请滨海新区人民政府批准，成立了由区市场监管局、区应急局、区公安局、区总工会等部门</w:t>
      </w:r>
      <w:r>
        <w:rPr>
          <w:rFonts w:ascii="仿宋_GB2312" w:eastAsia="仿宋_GB2312" w:hAnsi="仿宋_GB2312" w:cs="仿宋_GB2312" w:hint="eastAsia"/>
          <w:sz w:val="32"/>
          <w:szCs w:val="32"/>
        </w:rPr>
        <w:t>组成</w:t>
      </w:r>
      <w:r>
        <w:rPr>
          <w:rFonts w:ascii="仿宋_GB2312" w:eastAsia="仿宋_GB2312" w:hAnsi="仿宋_GB2312" w:cs="仿宋_GB2312" w:hint="eastAsia"/>
          <w:bCs/>
          <w:sz w:val="32"/>
          <w:szCs w:val="32"/>
        </w:rPr>
        <w:t>的</w:t>
      </w:r>
      <w:r>
        <w:rPr>
          <w:rFonts w:ascii="仿宋_GB2312" w:eastAsia="仿宋_GB2312" w:hAnsi="仿宋_GB2312" w:cs="仿宋_GB2312" w:hint="eastAsia"/>
          <w:sz w:val="32"/>
          <w:szCs w:val="32"/>
        </w:rPr>
        <w:t>事故调查组</w:t>
      </w:r>
      <w:r>
        <w:rPr>
          <w:rFonts w:ascii="仿宋_GB2312" w:eastAsia="仿宋_GB2312" w:hAnsi="仿宋_GB2312" w:cs="仿宋_GB2312" w:hint="eastAsia"/>
          <w:bCs/>
          <w:sz w:val="32"/>
          <w:szCs w:val="32"/>
        </w:rPr>
        <w:t>，组织开展事故调查工作。</w:t>
      </w:r>
    </w:p>
    <w:p w:rsidR="001D1798" w:rsidRDefault="00867E88" w:rsidP="00972DAA">
      <w:pPr>
        <w:widowControl w:val="0"/>
        <w:tabs>
          <w:tab w:val="left" w:pos="360"/>
        </w:tabs>
        <w:spacing w:after="0" w:line="360" w:lineRule="auto"/>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事故调查组按照“四不放过”和“科学严谨、依法依规、实事求是、注重实效”的原则，通过现场勘验、调查取证、综合分析，查明了事故发生的经过和原因，认定了事故的性质和责任，提出了对事故单位和责任人员的处理意见和建议，并</w:t>
      </w:r>
      <w:r>
        <w:rPr>
          <w:rFonts w:ascii="仿宋_GB2312" w:eastAsia="仿宋_GB2312" w:hAnsi="仿宋_GB2312" w:cs="仿宋_GB2312" w:hint="eastAsia"/>
          <w:bCs/>
          <w:sz w:val="32"/>
          <w:szCs w:val="32"/>
          <w:lang w:val="zh-CN"/>
        </w:rPr>
        <w:t>针对事故原因及暴露出的突出问题，提出了</w:t>
      </w:r>
      <w:r>
        <w:rPr>
          <w:rFonts w:ascii="仿宋_GB2312" w:eastAsia="仿宋_GB2312" w:hAnsi="仿宋_GB2312" w:cs="仿宋_GB2312" w:hint="eastAsia"/>
          <w:bCs/>
          <w:sz w:val="32"/>
          <w:szCs w:val="32"/>
        </w:rPr>
        <w:t>事故防范措施及建议。</w:t>
      </w:r>
      <w:r>
        <w:rPr>
          <w:rFonts w:ascii="仿宋_GB2312" w:eastAsia="仿宋_GB2312" w:hAnsi="仿宋_GB2312" w:cs="仿宋_GB2312" w:hint="eastAsia"/>
          <w:bCs/>
          <w:sz w:val="32"/>
          <w:szCs w:val="32"/>
        </w:rPr>
        <w:lastRenderedPageBreak/>
        <w:t>现将有关情况报告如下：</w:t>
      </w:r>
    </w:p>
    <w:p w:rsidR="001D1798" w:rsidRDefault="00867E88" w:rsidP="00972DAA">
      <w:pPr>
        <w:pStyle w:val="20"/>
        <w:rPr>
          <w:b/>
        </w:rPr>
      </w:pPr>
      <w:bookmarkStart w:id="8" w:name="_Toc1223_WPSOffice_Level1"/>
      <w:bookmarkStart w:id="9" w:name="_Toc141372573"/>
      <w:bookmarkStart w:id="10" w:name="_Toc16110_WPSOffice_Level1"/>
      <w:bookmarkStart w:id="11" w:name="_Toc165377974"/>
      <w:r>
        <w:rPr>
          <w:rFonts w:hint="eastAsia"/>
        </w:rPr>
        <w:t>一、事故基本情况</w:t>
      </w:r>
      <w:bookmarkStart w:id="12" w:name="_Toc1223_WPSOffice_Level2"/>
      <w:bookmarkEnd w:id="8"/>
      <w:bookmarkEnd w:id="9"/>
      <w:bookmarkEnd w:id="10"/>
      <w:bookmarkEnd w:id="11"/>
    </w:p>
    <w:p w:rsidR="001D1798" w:rsidRDefault="00867E88">
      <w:pPr>
        <w:widowControl w:val="0"/>
        <w:spacing w:after="0" w:line="360" w:lineRule="auto"/>
        <w:ind w:firstLineChars="200" w:firstLine="643"/>
        <w:outlineLvl w:val="1"/>
        <w:rPr>
          <w:rFonts w:ascii="楷体_GB2312" w:eastAsia="楷体_GB2312" w:hAnsi="楷体_GB2312" w:cs="楷体_GB2312"/>
          <w:b/>
          <w:bCs/>
          <w:sz w:val="32"/>
          <w:szCs w:val="32"/>
        </w:rPr>
      </w:pPr>
      <w:bookmarkStart w:id="13" w:name="_Toc165377975"/>
      <w:r>
        <w:rPr>
          <w:rFonts w:ascii="楷体_GB2312" w:eastAsia="楷体_GB2312" w:hAnsi="楷体_GB2312" w:cs="楷体_GB2312" w:hint="eastAsia"/>
          <w:b/>
          <w:bCs/>
          <w:sz w:val="32"/>
          <w:szCs w:val="32"/>
        </w:rPr>
        <w:t>（一）事故单位</w:t>
      </w:r>
      <w:bookmarkEnd w:id="12"/>
      <w:bookmarkEnd w:id="13"/>
    </w:p>
    <w:p w:rsidR="001D1798" w:rsidRDefault="00867E88">
      <w:pPr>
        <w:widowControl w:val="0"/>
        <w:spacing w:after="0" w:line="360" w:lineRule="auto"/>
        <w:ind w:firstLineChars="200" w:firstLine="643"/>
        <w:jc w:val="both"/>
        <w:rPr>
          <w:rFonts w:ascii="仿宋_GB2312" w:eastAsia="仿宋_GB2312" w:hAnsi="仿宋_GB2312" w:cs="仿宋_GB2312"/>
          <w:b/>
          <w:sz w:val="32"/>
          <w:szCs w:val="32"/>
        </w:rPr>
      </w:pPr>
      <w:r>
        <w:rPr>
          <w:rFonts w:ascii="仿宋_GB2312" w:eastAsia="仿宋_GB2312" w:hAnsi="仿宋_GB2312" w:cs="仿宋_GB2312" w:hint="eastAsia"/>
          <w:b/>
          <w:sz w:val="32"/>
          <w:szCs w:val="32"/>
        </w:rPr>
        <w:t>天津奥赛阀门有限公司（以下简称“奥赛阀门”）</w:t>
      </w:r>
    </w:p>
    <w:p w:rsidR="001D1798" w:rsidRDefault="00867E88" w:rsidP="00972DAA">
      <w:pPr>
        <w:widowControl w:val="0"/>
        <w:spacing w:after="0" w:line="360" w:lineRule="auto"/>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bCs/>
          <w:sz w:val="32"/>
          <w:szCs w:val="32"/>
        </w:rPr>
        <w:t>奥赛阀门成立于2009年3月13日，统一社会信用代</w:t>
      </w:r>
      <w:r>
        <w:rPr>
          <w:rFonts w:ascii="仿宋_GB2312" w:eastAsia="仿宋_GB2312" w:hAnsi="仿宋_GB2312" w:cs="仿宋_GB2312" w:hint="eastAsia"/>
          <w:sz w:val="32"/>
          <w:szCs w:val="32"/>
        </w:rPr>
        <w:t>码：911201126847306603；法定代表人：孙志国；</w:t>
      </w:r>
      <w:r>
        <w:rPr>
          <w:rFonts w:ascii="仿宋_GB2312" w:eastAsia="仿宋_GB2312" w:hAnsi="仿宋_GB2312" w:cs="仿宋_GB2312" w:hint="eastAsia"/>
          <w:kern w:val="2"/>
          <w:sz w:val="32"/>
          <w:szCs w:val="32"/>
          <w:shd w:val="clear" w:color="auto" w:fill="FFFFFF"/>
        </w:rPr>
        <w:t>注册资本：8000万元人民币</w:t>
      </w:r>
      <w:r>
        <w:rPr>
          <w:rFonts w:ascii="仿宋_GB2312" w:eastAsia="仿宋_GB2312" w:hAnsi="仿宋_GB2312" w:cs="仿宋_GB2312" w:hint="eastAsia"/>
          <w:sz w:val="32"/>
          <w:szCs w:val="32"/>
        </w:rPr>
        <w:t>；住所：</w:t>
      </w:r>
      <w:bookmarkStart w:id="14" w:name="_Toc20528_WPSOffice_Level2"/>
      <w:r>
        <w:rPr>
          <w:rFonts w:ascii="仿宋_GB2312" w:eastAsia="仿宋_GB2312" w:hAnsi="仿宋_GB2312" w:cs="仿宋_GB2312" w:hint="eastAsia"/>
          <w:sz w:val="32"/>
          <w:szCs w:val="32"/>
        </w:rPr>
        <w:t>天津市滨海新区中塘镇安达工业</w:t>
      </w:r>
      <w:proofErr w:type="gramStart"/>
      <w:r>
        <w:rPr>
          <w:rFonts w:ascii="仿宋_GB2312" w:eastAsia="仿宋_GB2312" w:hAnsi="仿宋_GB2312" w:cs="仿宋_GB2312" w:hint="eastAsia"/>
          <w:sz w:val="32"/>
          <w:szCs w:val="32"/>
        </w:rPr>
        <w:t>园安裕路</w:t>
      </w:r>
      <w:proofErr w:type="gramEnd"/>
      <w:r>
        <w:rPr>
          <w:rFonts w:ascii="仿宋_GB2312" w:eastAsia="仿宋_GB2312" w:hAnsi="仿宋_GB2312" w:cs="仿宋_GB2312" w:hint="eastAsia"/>
          <w:sz w:val="32"/>
          <w:szCs w:val="32"/>
        </w:rPr>
        <w:t>151号；经营范围：阀门制造；机械加工；铆焊加工；建筑用材料；五金交电；钢材批发兼零售；木箱制造、加工、销售；自营产品进出口业务。</w:t>
      </w:r>
    </w:p>
    <w:p w:rsidR="001D1798" w:rsidRDefault="00867E88" w:rsidP="0013577E">
      <w:pPr>
        <w:widowControl w:val="0"/>
        <w:spacing w:after="0" w:line="360" w:lineRule="auto"/>
        <w:ind w:firstLineChars="200" w:firstLine="643"/>
        <w:outlineLvl w:val="1"/>
        <w:rPr>
          <w:rFonts w:ascii="楷体_GB2312" w:eastAsia="楷体_GB2312" w:hAnsi="楷体_GB2312" w:cs="楷体_GB2312"/>
          <w:b/>
          <w:bCs/>
          <w:sz w:val="32"/>
          <w:szCs w:val="32"/>
        </w:rPr>
      </w:pPr>
      <w:bookmarkStart w:id="15" w:name="_Toc165377976"/>
      <w:r>
        <w:rPr>
          <w:rFonts w:ascii="楷体_GB2312" w:eastAsia="楷体_GB2312" w:hAnsi="楷体_GB2312" w:cs="楷体_GB2312" w:hint="eastAsia"/>
          <w:b/>
          <w:bCs/>
          <w:sz w:val="32"/>
          <w:szCs w:val="32"/>
        </w:rPr>
        <w:t>（二）涉</w:t>
      </w:r>
      <w:proofErr w:type="gramStart"/>
      <w:r>
        <w:rPr>
          <w:rFonts w:ascii="楷体_GB2312" w:eastAsia="楷体_GB2312" w:hAnsi="楷体_GB2312" w:cs="楷体_GB2312" w:hint="eastAsia"/>
          <w:b/>
          <w:bCs/>
          <w:sz w:val="32"/>
          <w:szCs w:val="32"/>
        </w:rPr>
        <w:t>事</w:t>
      </w:r>
      <w:r w:rsidRPr="0013577E">
        <w:rPr>
          <w:rFonts w:ascii="楷体_GB2312" w:eastAsia="楷体_GB2312" w:hAnsi="楷体_GB2312" w:cs="楷体_GB2312" w:hint="eastAsia"/>
          <w:b/>
          <w:bCs/>
          <w:sz w:val="32"/>
          <w:szCs w:val="32"/>
        </w:rPr>
        <w:t>设备</w:t>
      </w:r>
      <w:proofErr w:type="gramEnd"/>
      <w:r>
        <w:rPr>
          <w:rFonts w:ascii="楷体_GB2312" w:eastAsia="楷体_GB2312" w:hAnsi="楷体_GB2312" w:cs="楷体_GB2312" w:hint="eastAsia"/>
          <w:b/>
          <w:bCs/>
          <w:sz w:val="32"/>
          <w:szCs w:val="32"/>
        </w:rPr>
        <w:t>及相关人员情况</w:t>
      </w:r>
      <w:bookmarkEnd w:id="14"/>
      <w:bookmarkEnd w:id="15"/>
    </w:p>
    <w:p w:rsidR="001D1798" w:rsidRDefault="00867E88" w:rsidP="00972DAA">
      <w:pPr>
        <w:widowControl w:val="0"/>
        <w:spacing w:after="0" w:line="360" w:lineRule="auto"/>
        <w:ind w:firstLineChars="200" w:firstLine="640"/>
        <w:rPr>
          <w:rFonts w:ascii="仿宋_GB2312" w:eastAsia="仿宋_GB2312" w:hAnsi="仿宋_GB2312" w:cs="仿宋_GB2312"/>
          <w:bCs/>
          <w:sz w:val="32"/>
          <w:szCs w:val="32"/>
        </w:rPr>
      </w:pPr>
      <w:r>
        <w:rPr>
          <w:rFonts w:ascii="仿宋_GB2312" w:eastAsia="仿宋_GB2312" w:hAnsi="仿宋_GB2312" w:cs="仿宋_GB2312" w:hint="eastAsia"/>
          <w:bCs/>
          <w:sz w:val="32"/>
          <w:szCs w:val="32"/>
        </w:rPr>
        <w:t>1.涉事特种设备情况</w:t>
      </w:r>
    </w:p>
    <w:p w:rsidR="001D1798" w:rsidRDefault="00867E88" w:rsidP="00972DAA">
      <w:pPr>
        <w:widowControl w:val="0"/>
        <w:tabs>
          <w:tab w:val="left" w:pos="0"/>
          <w:tab w:val="left" w:pos="1860"/>
        </w:tabs>
        <w:spacing w:after="0" w:line="360" w:lineRule="auto"/>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涉</w:t>
      </w:r>
      <w:proofErr w:type="gramStart"/>
      <w:r>
        <w:rPr>
          <w:rFonts w:ascii="仿宋_GB2312" w:eastAsia="仿宋_GB2312" w:hAnsi="仿宋_GB2312" w:cs="仿宋_GB2312" w:hint="eastAsia"/>
          <w:bCs/>
          <w:sz w:val="32"/>
          <w:szCs w:val="32"/>
        </w:rPr>
        <w:t>事设备</w:t>
      </w:r>
      <w:proofErr w:type="gramEnd"/>
      <w:r>
        <w:rPr>
          <w:rFonts w:ascii="仿宋_GB2312" w:eastAsia="仿宋_GB2312" w:hAnsi="仿宋_GB2312" w:cs="仿宋_GB2312" w:hint="eastAsia"/>
          <w:bCs/>
          <w:sz w:val="32"/>
          <w:szCs w:val="32"/>
        </w:rPr>
        <w:t>类别：桥式起重机；注册代码：41701201092021030005；使用登记证编号：起17津V00260（21）；额定起重量：5吨；产品编号：201130607；型号规格：LD5t-22.35A3；制造单位：河南省三马起重机械有限公司；产权单位：</w:t>
      </w:r>
      <w:r>
        <w:rPr>
          <w:rFonts w:ascii="仿宋_GB2312" w:eastAsia="仿宋_GB2312" w:hAnsi="仿宋_GB2312" w:cs="仿宋_GB2312" w:hint="eastAsia"/>
          <w:bCs/>
          <w:sz w:val="32"/>
          <w:szCs w:val="32"/>
          <w:lang w:val="zh-CN"/>
        </w:rPr>
        <w:t>奥赛阀门；操纵方式：地面遥控和手柄操作</w:t>
      </w:r>
      <w:r>
        <w:rPr>
          <w:rFonts w:ascii="仿宋_GB2312" w:eastAsia="仿宋_GB2312" w:hAnsi="仿宋_GB2312" w:cs="仿宋_GB2312" w:hint="eastAsia"/>
          <w:bCs/>
          <w:sz w:val="32"/>
          <w:szCs w:val="32"/>
        </w:rPr>
        <w:t>。设备于2023年3月9日完成法定定期检验，检验结论为合格，下次检验日期为2025年3月，报告编号：</w:t>
      </w:r>
      <w:proofErr w:type="gramStart"/>
      <w:r>
        <w:rPr>
          <w:rFonts w:ascii="仿宋_GB2312" w:eastAsia="仿宋_GB2312" w:hAnsi="仿宋_GB2312" w:cs="仿宋_GB2312" w:hint="eastAsia"/>
          <w:bCs/>
          <w:sz w:val="32"/>
          <w:szCs w:val="32"/>
        </w:rPr>
        <w:t>滨起定检</w:t>
      </w:r>
      <w:proofErr w:type="gramEnd"/>
      <w:r>
        <w:rPr>
          <w:rFonts w:ascii="仿宋_GB2312" w:eastAsia="仿宋_GB2312" w:hAnsi="仿宋_GB2312" w:cs="仿宋_GB2312" w:hint="eastAsia"/>
          <w:bCs/>
          <w:sz w:val="32"/>
          <w:szCs w:val="32"/>
        </w:rPr>
        <w:t>2023-00529号。</w:t>
      </w:r>
    </w:p>
    <w:p w:rsidR="001D1798" w:rsidRDefault="001D1798" w:rsidP="00972DAA">
      <w:pPr>
        <w:spacing w:after="120" w:line="360" w:lineRule="auto"/>
        <w:ind w:firstLineChars="200" w:firstLine="640"/>
        <w:rPr>
          <w:rFonts w:ascii="仿宋_GB2312" w:eastAsia="仿宋_GB2312"/>
          <w:bCs/>
          <w:sz w:val="32"/>
          <w:szCs w:val="32"/>
        </w:rPr>
      </w:pPr>
    </w:p>
    <w:p w:rsidR="001D1798" w:rsidRDefault="001D1798" w:rsidP="00972DAA">
      <w:pPr>
        <w:spacing w:after="120" w:line="360" w:lineRule="auto"/>
        <w:ind w:firstLineChars="200" w:firstLine="640"/>
        <w:rPr>
          <w:rFonts w:ascii="仿宋_GB2312" w:eastAsia="仿宋_GB2312"/>
          <w:bCs/>
          <w:sz w:val="32"/>
          <w:szCs w:val="32"/>
        </w:rPr>
      </w:pPr>
    </w:p>
    <w:p w:rsidR="001D1798" w:rsidRDefault="00867E88" w:rsidP="00972DAA">
      <w:pPr>
        <w:spacing w:after="120" w:line="360" w:lineRule="auto"/>
        <w:ind w:firstLineChars="200" w:firstLine="640"/>
        <w:rPr>
          <w:rFonts w:ascii="仿宋_GB2312" w:eastAsia="仿宋_GB2312"/>
          <w:bCs/>
          <w:sz w:val="32"/>
          <w:szCs w:val="32"/>
        </w:rPr>
      </w:pPr>
      <w:r>
        <w:rPr>
          <w:rFonts w:ascii="仿宋_GB2312" w:eastAsia="仿宋_GB2312" w:hint="eastAsia"/>
          <w:bCs/>
          <w:sz w:val="32"/>
          <w:szCs w:val="32"/>
        </w:rPr>
        <w:t>2.涉事索具情况</w:t>
      </w:r>
    </w:p>
    <w:p w:rsidR="001D1798" w:rsidRDefault="00867E88" w:rsidP="00972DAA">
      <w:pPr>
        <w:spacing w:after="120" w:line="360" w:lineRule="auto"/>
        <w:ind w:firstLineChars="200" w:firstLine="640"/>
      </w:pPr>
      <w:r>
        <w:rPr>
          <w:rFonts w:ascii="仿宋_GB2312" w:eastAsia="仿宋_GB2312" w:hAnsi="仿宋_GB2312" w:cs="仿宋_GB2312" w:hint="eastAsia"/>
          <w:bCs/>
          <w:sz w:val="32"/>
          <w:szCs w:val="32"/>
        </w:rPr>
        <w:t>涉事索具为奥赛阀门喷涂车间主任孙金松</w:t>
      </w:r>
      <w:r w:rsidR="006C765E">
        <w:rPr>
          <w:rFonts w:ascii="仿宋_GB2312" w:eastAsia="仿宋_GB2312" w:hAnsi="仿宋_GB2312" w:cs="仿宋_GB2312" w:hint="eastAsia"/>
          <w:bCs/>
          <w:sz w:val="32"/>
          <w:szCs w:val="32"/>
        </w:rPr>
        <w:t>自行设计</w:t>
      </w:r>
      <w:r w:rsidR="00053BB0">
        <w:rPr>
          <w:rFonts w:ascii="仿宋_GB2312" w:eastAsia="仿宋_GB2312" w:hAnsi="仿宋_GB2312" w:cs="仿宋_GB2312" w:hint="eastAsia"/>
          <w:bCs/>
          <w:sz w:val="32"/>
          <w:szCs w:val="32"/>
        </w:rPr>
        <w:t>，外</w:t>
      </w:r>
      <w:proofErr w:type="gramStart"/>
      <w:r w:rsidR="00053BB0">
        <w:rPr>
          <w:rFonts w:ascii="仿宋_GB2312" w:eastAsia="仿宋_GB2312" w:hAnsi="仿宋_GB2312" w:cs="仿宋_GB2312" w:hint="eastAsia"/>
          <w:bCs/>
          <w:sz w:val="32"/>
          <w:szCs w:val="32"/>
        </w:rPr>
        <w:t>委制作</w:t>
      </w:r>
      <w:proofErr w:type="gramEnd"/>
      <w:r w:rsidR="00053BB0">
        <w:rPr>
          <w:rFonts w:ascii="仿宋_GB2312" w:eastAsia="仿宋_GB2312" w:hAnsi="仿宋_GB2312" w:cs="仿宋_GB2312" w:hint="eastAsia"/>
          <w:bCs/>
          <w:sz w:val="32"/>
          <w:szCs w:val="32"/>
        </w:rPr>
        <w:t>而成</w:t>
      </w:r>
      <w:r>
        <w:rPr>
          <w:rFonts w:ascii="仿宋_GB2312" w:eastAsia="仿宋_GB2312" w:hAnsi="仿宋_GB2312" w:cs="仿宋_GB2312" w:hint="eastAsia"/>
          <w:bCs/>
          <w:sz w:val="32"/>
          <w:szCs w:val="32"/>
        </w:rPr>
        <w:t xml:space="preserve">，属于非标准吊装索具（见下图）；       </w:t>
      </w:r>
      <w:r>
        <w:rPr>
          <w:rFonts w:hint="eastAsia"/>
        </w:rPr>
        <w:t xml:space="preserve"> </w:t>
      </w:r>
      <w:r>
        <w:rPr>
          <w:rFonts w:hint="eastAsia"/>
          <w:noProof/>
        </w:rPr>
        <w:drawing>
          <wp:inline distT="0" distB="0" distL="114300" distR="114300" wp14:anchorId="01B2BDBB" wp14:editId="412572BE">
            <wp:extent cx="2844800" cy="2909570"/>
            <wp:effectExtent l="0" t="0" r="12700" b="5080"/>
            <wp:docPr id="5" name="图片 5" descr="e956228f13c6868aab060c5a6063e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e956228f13c6868aab060c5a6063ebe"/>
                    <pic:cNvPicPr>
                      <a:picLocks noChangeAspect="1"/>
                    </pic:cNvPicPr>
                  </pic:nvPicPr>
                  <pic:blipFill>
                    <a:blip r:embed="rId10"/>
                    <a:stretch>
                      <a:fillRect/>
                    </a:stretch>
                  </pic:blipFill>
                  <pic:spPr>
                    <a:xfrm>
                      <a:off x="0" y="0"/>
                      <a:ext cx="2844800" cy="2909570"/>
                    </a:xfrm>
                    <a:prstGeom prst="rect">
                      <a:avLst/>
                    </a:prstGeom>
                  </pic:spPr>
                </pic:pic>
              </a:graphicData>
            </a:graphic>
          </wp:inline>
        </w:drawing>
      </w:r>
      <w:r>
        <w:rPr>
          <w:rFonts w:hint="eastAsia"/>
          <w:noProof/>
        </w:rPr>
        <w:drawing>
          <wp:inline distT="0" distB="0" distL="114300" distR="114300" wp14:anchorId="54AFCBA0" wp14:editId="7723997B">
            <wp:extent cx="2711450" cy="2914650"/>
            <wp:effectExtent l="0" t="0" r="12700" b="0"/>
            <wp:docPr id="8" name="图片 8" descr="5c4421f7d847de59fb054810971ab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5c4421f7d847de59fb054810971ab03"/>
                    <pic:cNvPicPr>
                      <a:picLocks noChangeAspect="1"/>
                    </pic:cNvPicPr>
                  </pic:nvPicPr>
                  <pic:blipFill>
                    <a:blip r:embed="rId11"/>
                    <a:srcRect l="-18" t="27363" r="-1716" b="-197"/>
                    <a:stretch>
                      <a:fillRect/>
                    </a:stretch>
                  </pic:blipFill>
                  <pic:spPr>
                    <a:xfrm>
                      <a:off x="0" y="0"/>
                      <a:ext cx="2711450" cy="2914650"/>
                    </a:xfrm>
                    <a:prstGeom prst="rect">
                      <a:avLst/>
                    </a:prstGeom>
                  </pic:spPr>
                </pic:pic>
              </a:graphicData>
            </a:graphic>
          </wp:inline>
        </w:drawing>
      </w:r>
    </w:p>
    <w:p w:rsidR="001D1798" w:rsidRDefault="00867E88" w:rsidP="00972DAA">
      <w:pPr>
        <w:widowControl w:val="0"/>
        <w:spacing w:after="0" w:line="360" w:lineRule="auto"/>
        <w:ind w:firstLineChars="200" w:firstLine="640"/>
        <w:jc w:val="both"/>
        <w:rPr>
          <w:rFonts w:ascii="仿宋_GB2312" w:eastAsia="仿宋_GB2312"/>
          <w:bCs/>
          <w:sz w:val="32"/>
          <w:szCs w:val="32"/>
        </w:rPr>
      </w:pPr>
      <w:r>
        <w:rPr>
          <w:rFonts w:ascii="仿宋_GB2312" w:eastAsia="仿宋_GB2312" w:hint="eastAsia"/>
          <w:bCs/>
          <w:sz w:val="32"/>
          <w:szCs w:val="32"/>
        </w:rPr>
        <w:t>（自制索具图示</w:t>
      </w:r>
      <w:r>
        <w:rPr>
          <w:rFonts w:ascii="仿宋_GB2312" w:eastAsia="仿宋_GB2312" w:hAnsi="仿宋_GB2312" w:cs="仿宋_GB2312" w:hint="eastAsia"/>
          <w:bCs/>
          <w:sz w:val="32"/>
          <w:szCs w:val="32"/>
        </w:rPr>
        <w:t xml:space="preserve">）              </w:t>
      </w:r>
      <w:r>
        <w:rPr>
          <w:rFonts w:ascii="仿宋_GB2312" w:eastAsia="仿宋_GB2312" w:hint="eastAsia"/>
          <w:bCs/>
          <w:sz w:val="32"/>
          <w:szCs w:val="32"/>
        </w:rPr>
        <w:t>（索具挂钩图示）</w:t>
      </w:r>
    </w:p>
    <w:p w:rsidR="001D1798" w:rsidRDefault="001D1798" w:rsidP="00972DAA">
      <w:pPr>
        <w:spacing w:after="120" w:line="360" w:lineRule="auto"/>
        <w:ind w:firstLineChars="200" w:firstLine="640"/>
        <w:rPr>
          <w:rFonts w:ascii="仿宋_GB2312" w:eastAsia="仿宋_GB2312"/>
          <w:bCs/>
          <w:sz w:val="32"/>
          <w:szCs w:val="32"/>
        </w:rPr>
      </w:pPr>
    </w:p>
    <w:p w:rsidR="001D1798" w:rsidRDefault="00867E88" w:rsidP="00972DAA">
      <w:pPr>
        <w:spacing w:after="120" w:line="360" w:lineRule="auto"/>
        <w:ind w:firstLineChars="200" w:firstLine="640"/>
        <w:rPr>
          <w:rFonts w:ascii="仿宋_GB2312" w:eastAsia="仿宋_GB2312"/>
          <w:bCs/>
          <w:sz w:val="32"/>
          <w:szCs w:val="32"/>
        </w:rPr>
      </w:pPr>
      <w:r>
        <w:rPr>
          <w:rFonts w:ascii="仿宋_GB2312" w:eastAsia="仿宋_GB2312" w:hint="eastAsia"/>
          <w:bCs/>
          <w:sz w:val="32"/>
          <w:szCs w:val="32"/>
        </w:rPr>
        <w:t>3.涉</w:t>
      </w:r>
      <w:proofErr w:type="gramStart"/>
      <w:r>
        <w:rPr>
          <w:rFonts w:ascii="仿宋_GB2312" w:eastAsia="仿宋_GB2312" w:hint="eastAsia"/>
          <w:bCs/>
          <w:sz w:val="32"/>
          <w:szCs w:val="32"/>
        </w:rPr>
        <w:t>事吊物</w:t>
      </w:r>
      <w:proofErr w:type="gramEnd"/>
      <w:r>
        <w:rPr>
          <w:rFonts w:ascii="仿宋_GB2312" w:eastAsia="仿宋_GB2312" w:hint="eastAsia"/>
          <w:bCs/>
          <w:sz w:val="32"/>
          <w:szCs w:val="32"/>
        </w:rPr>
        <w:t>情况</w:t>
      </w:r>
    </w:p>
    <w:p w:rsidR="001D1798" w:rsidRDefault="00867E88" w:rsidP="00972DAA">
      <w:pPr>
        <w:spacing w:after="120" w:line="360" w:lineRule="auto"/>
        <w:ind w:firstLineChars="200" w:firstLine="640"/>
        <w:rPr>
          <w:rFonts w:ascii="仿宋_GB2312" w:eastAsia="仿宋_GB2312" w:hAnsi="仿宋_GB2312" w:cs="仿宋_GB2312"/>
          <w:bCs/>
          <w:sz w:val="32"/>
          <w:szCs w:val="32"/>
        </w:rPr>
      </w:pPr>
      <w:r>
        <w:rPr>
          <w:rFonts w:ascii="仿宋_GB2312" w:eastAsia="仿宋_GB2312" w:hAnsi="仿宋_GB2312" w:cs="仿宋_GB2312" w:hint="eastAsia"/>
          <w:bCs/>
          <w:sz w:val="32"/>
          <w:szCs w:val="32"/>
        </w:rPr>
        <w:t>涉</w:t>
      </w:r>
      <w:proofErr w:type="gramStart"/>
      <w:r>
        <w:rPr>
          <w:rFonts w:ascii="仿宋_GB2312" w:eastAsia="仿宋_GB2312" w:hAnsi="仿宋_GB2312" w:cs="仿宋_GB2312" w:hint="eastAsia"/>
          <w:bCs/>
          <w:sz w:val="32"/>
          <w:szCs w:val="32"/>
        </w:rPr>
        <w:t>事吊物</w:t>
      </w:r>
      <w:proofErr w:type="gramEnd"/>
      <w:r>
        <w:rPr>
          <w:rFonts w:ascii="仿宋_GB2312" w:eastAsia="仿宋_GB2312" w:hAnsi="仿宋_GB2312" w:cs="仿宋_GB2312" w:hint="eastAsia"/>
          <w:bCs/>
          <w:sz w:val="32"/>
          <w:szCs w:val="32"/>
        </w:rPr>
        <w:t>名称为“DN1400偏心阀板”（以下简称“阀板”），规格描述如下：重量800kg,圆形，直径1347mm</w:t>
      </w:r>
      <w:proofErr w:type="gramStart"/>
      <w:r>
        <w:rPr>
          <w:rFonts w:ascii="仿宋_GB2312" w:eastAsia="仿宋_GB2312" w:hAnsi="仿宋_GB2312" w:cs="仿宋_GB2312" w:hint="eastAsia"/>
          <w:bCs/>
          <w:sz w:val="32"/>
          <w:szCs w:val="32"/>
        </w:rPr>
        <w:t>,</w:t>
      </w:r>
      <w:r w:rsidR="00123F4F">
        <w:rPr>
          <w:rFonts w:ascii="仿宋_GB2312" w:eastAsia="仿宋_GB2312" w:hAnsi="仿宋_GB2312" w:cs="仿宋_GB2312" w:hint="eastAsia"/>
          <w:bCs/>
          <w:sz w:val="32"/>
          <w:szCs w:val="32"/>
        </w:rPr>
        <w:t>阀板</w:t>
      </w:r>
      <w:r>
        <w:rPr>
          <w:rFonts w:ascii="仿宋_GB2312" w:eastAsia="仿宋_GB2312" w:hAnsi="仿宋_GB2312" w:cs="仿宋_GB2312" w:hint="eastAsia"/>
          <w:bCs/>
          <w:sz w:val="32"/>
          <w:szCs w:val="32"/>
        </w:rPr>
        <w:t>孔</w:t>
      </w:r>
      <w:proofErr w:type="gramEnd"/>
      <w:r>
        <w:rPr>
          <w:rFonts w:ascii="仿宋_GB2312" w:eastAsia="仿宋_GB2312" w:hAnsi="仿宋_GB2312" w:cs="仿宋_GB2312" w:hint="eastAsia"/>
          <w:bCs/>
          <w:sz w:val="32"/>
          <w:szCs w:val="32"/>
        </w:rPr>
        <w:t>直径140mm,上端</w:t>
      </w:r>
      <w:proofErr w:type="gramStart"/>
      <w:r>
        <w:rPr>
          <w:rFonts w:ascii="仿宋_GB2312" w:eastAsia="仿宋_GB2312" w:hAnsi="仿宋_GB2312" w:cs="仿宋_GB2312" w:hint="eastAsia"/>
          <w:bCs/>
          <w:sz w:val="32"/>
          <w:szCs w:val="32"/>
        </w:rPr>
        <w:t>阀板孔深</w:t>
      </w:r>
      <w:proofErr w:type="gramEnd"/>
      <w:r>
        <w:rPr>
          <w:rFonts w:ascii="仿宋_GB2312" w:eastAsia="仿宋_GB2312" w:hAnsi="仿宋_GB2312" w:cs="仿宋_GB2312" w:hint="eastAsia"/>
          <w:bCs/>
          <w:sz w:val="32"/>
          <w:szCs w:val="32"/>
        </w:rPr>
        <w:t>235mm,下端</w:t>
      </w:r>
      <w:proofErr w:type="gramStart"/>
      <w:r>
        <w:rPr>
          <w:rFonts w:ascii="仿宋_GB2312" w:eastAsia="仿宋_GB2312" w:hAnsi="仿宋_GB2312" w:cs="仿宋_GB2312" w:hint="eastAsia"/>
          <w:bCs/>
          <w:sz w:val="32"/>
          <w:szCs w:val="32"/>
        </w:rPr>
        <w:t>阀板孔深</w:t>
      </w:r>
      <w:proofErr w:type="gramEnd"/>
      <w:r>
        <w:rPr>
          <w:rFonts w:ascii="仿宋_GB2312" w:eastAsia="仿宋_GB2312" w:hAnsi="仿宋_GB2312" w:cs="仿宋_GB2312" w:hint="eastAsia"/>
          <w:bCs/>
          <w:sz w:val="32"/>
          <w:szCs w:val="32"/>
        </w:rPr>
        <w:t>245mm边缘厚度22mm（见下图）;</w:t>
      </w:r>
    </w:p>
    <w:p w:rsidR="001D1798" w:rsidRDefault="00867E88" w:rsidP="00972DAA">
      <w:pPr>
        <w:pStyle w:val="2"/>
        <w:ind w:left="440"/>
      </w:pPr>
      <w:r>
        <w:rPr>
          <w:noProof/>
        </w:rPr>
        <w:lastRenderedPageBreak/>
        <w:drawing>
          <wp:inline distT="0" distB="0" distL="114300" distR="114300" wp14:anchorId="2BC3F427" wp14:editId="177A485F">
            <wp:extent cx="2609215" cy="2790825"/>
            <wp:effectExtent l="0" t="0" r="635" b="9525"/>
            <wp:docPr id="4" name="图片 4" descr="a3baca5ac3a196c5899bb058119a9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a3baca5ac3a196c5899bb058119a979"/>
                    <pic:cNvPicPr>
                      <a:picLocks noChangeAspect="1"/>
                    </pic:cNvPicPr>
                  </pic:nvPicPr>
                  <pic:blipFill>
                    <a:blip r:embed="rId12"/>
                    <a:stretch>
                      <a:fillRect/>
                    </a:stretch>
                  </pic:blipFill>
                  <pic:spPr>
                    <a:xfrm>
                      <a:off x="0" y="0"/>
                      <a:ext cx="2609215" cy="2790825"/>
                    </a:xfrm>
                    <a:prstGeom prst="rect">
                      <a:avLst/>
                    </a:prstGeom>
                  </pic:spPr>
                </pic:pic>
              </a:graphicData>
            </a:graphic>
          </wp:inline>
        </w:drawing>
      </w:r>
      <w:r>
        <w:rPr>
          <w:noProof/>
        </w:rPr>
        <w:drawing>
          <wp:inline distT="0" distB="0" distL="114300" distR="114300" wp14:anchorId="493733EF" wp14:editId="65D04657">
            <wp:extent cx="2723515" cy="2794635"/>
            <wp:effectExtent l="0" t="0" r="635" b="5715"/>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13"/>
                    <a:stretch>
                      <a:fillRect/>
                    </a:stretch>
                  </pic:blipFill>
                  <pic:spPr>
                    <a:xfrm>
                      <a:off x="0" y="0"/>
                      <a:ext cx="2723515" cy="2794635"/>
                    </a:xfrm>
                    <a:prstGeom prst="rect">
                      <a:avLst/>
                    </a:prstGeom>
                    <a:noFill/>
                    <a:ln>
                      <a:noFill/>
                    </a:ln>
                  </pic:spPr>
                </pic:pic>
              </a:graphicData>
            </a:graphic>
          </wp:inline>
        </w:drawing>
      </w:r>
    </w:p>
    <w:p w:rsidR="001D1798" w:rsidRDefault="00867E88" w:rsidP="00972DAA">
      <w:pPr>
        <w:ind w:firstLineChars="300" w:firstLine="960"/>
        <w:rPr>
          <w:rFonts w:ascii="仿宋_GB2312" w:eastAsia="仿宋_GB2312" w:hAnsi="仿宋_GB2312" w:cs="仿宋_GB2312"/>
          <w:bCs/>
          <w:sz w:val="32"/>
          <w:szCs w:val="32"/>
        </w:rPr>
      </w:pPr>
      <w:r>
        <w:rPr>
          <w:rFonts w:ascii="仿宋_GB2312" w:eastAsia="仿宋_GB2312" w:hAnsi="仿宋_GB2312" w:cs="仿宋_GB2312" w:hint="eastAsia"/>
          <w:bCs/>
          <w:sz w:val="32"/>
          <w:szCs w:val="32"/>
        </w:rPr>
        <w:t>（事发</w:t>
      </w:r>
      <w:proofErr w:type="gramStart"/>
      <w:r>
        <w:rPr>
          <w:rFonts w:ascii="仿宋_GB2312" w:eastAsia="仿宋_GB2312" w:hAnsi="仿宋_GB2312" w:cs="仿宋_GB2312" w:hint="eastAsia"/>
          <w:bCs/>
          <w:sz w:val="32"/>
          <w:szCs w:val="32"/>
        </w:rPr>
        <w:t>现场阀板图示</w:t>
      </w:r>
      <w:proofErr w:type="gramEnd"/>
      <w:r>
        <w:rPr>
          <w:rFonts w:ascii="仿宋_GB2312" w:eastAsia="仿宋_GB2312" w:hAnsi="仿宋_GB2312" w:cs="仿宋_GB2312" w:hint="eastAsia"/>
          <w:bCs/>
          <w:sz w:val="32"/>
          <w:szCs w:val="32"/>
        </w:rPr>
        <w:t>）          （</w:t>
      </w:r>
      <w:proofErr w:type="gramStart"/>
      <w:r>
        <w:rPr>
          <w:rFonts w:ascii="仿宋_GB2312" w:eastAsia="仿宋_GB2312" w:hAnsi="仿宋_GB2312" w:cs="仿宋_GB2312" w:hint="eastAsia"/>
          <w:bCs/>
          <w:sz w:val="32"/>
          <w:szCs w:val="32"/>
        </w:rPr>
        <w:t>阀板参数</w:t>
      </w:r>
      <w:proofErr w:type="gramEnd"/>
      <w:r>
        <w:rPr>
          <w:rFonts w:ascii="仿宋_GB2312" w:eastAsia="仿宋_GB2312" w:hAnsi="仿宋_GB2312" w:cs="仿宋_GB2312" w:hint="eastAsia"/>
          <w:bCs/>
          <w:sz w:val="32"/>
          <w:szCs w:val="32"/>
        </w:rPr>
        <w:t>）</w:t>
      </w:r>
    </w:p>
    <w:p w:rsidR="001D1798" w:rsidRDefault="00867E88" w:rsidP="00972DAA">
      <w:pPr>
        <w:widowControl w:val="0"/>
        <w:tabs>
          <w:tab w:val="left" w:pos="0"/>
          <w:tab w:val="left" w:pos="1860"/>
        </w:tabs>
        <w:spacing w:after="0" w:line="360" w:lineRule="auto"/>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4.涉事相关人员情况</w:t>
      </w:r>
    </w:p>
    <w:p w:rsidR="001D1798" w:rsidRDefault="00867E88" w:rsidP="00972DAA">
      <w:pPr>
        <w:widowControl w:val="0"/>
        <w:tabs>
          <w:tab w:val="left" w:pos="0"/>
          <w:tab w:val="left" w:pos="1860"/>
        </w:tabs>
        <w:spacing w:after="0" w:line="360" w:lineRule="auto"/>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bCs/>
          <w:sz w:val="32"/>
          <w:szCs w:val="32"/>
        </w:rPr>
        <w:t>（1）孙志国，</w:t>
      </w:r>
      <w:r>
        <w:rPr>
          <w:rFonts w:ascii="仿宋_GB2312" w:eastAsia="仿宋_GB2312" w:hAnsi="仿宋_GB2312" w:cs="仿宋_GB2312" w:hint="eastAsia"/>
          <w:sz w:val="32"/>
          <w:szCs w:val="32"/>
        </w:rPr>
        <w:t>男，1978年7月7日出生，天津市滨海新区人，身份证号为12010719780707</w:t>
      </w:r>
      <w:r w:rsidR="002F25B8">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，奥赛阀门法定代表人，全面负责公司安全生产工作。</w:t>
      </w:r>
    </w:p>
    <w:p w:rsidR="001D1798" w:rsidRDefault="00867E88" w:rsidP="00972DAA">
      <w:pPr>
        <w:widowControl w:val="0"/>
        <w:numPr>
          <w:ilvl w:val="255"/>
          <w:numId w:val="0"/>
        </w:numPr>
        <w:spacing w:after="0" w:line="360" w:lineRule="auto"/>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（2）孙金松，男，1980年1月28日出生，天津市津南区人，身份证号为12011219800128</w:t>
      </w:r>
      <w:r w:rsidR="002F25B8">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，奥赛阀门喷涂车间主任，负责喷涂车间的安全管理工作。</w:t>
      </w:r>
    </w:p>
    <w:p w:rsidR="001D1798" w:rsidRDefault="00867E88" w:rsidP="00972DAA">
      <w:pPr>
        <w:widowControl w:val="0"/>
        <w:spacing w:after="0" w:line="360" w:lineRule="auto"/>
        <w:ind w:firstLineChars="200" w:firstLine="640"/>
        <w:rPr>
          <w:rFonts w:ascii="仿宋_GB2312" w:eastAsia="仿宋_GB2312" w:hAnsi="仿宋_GB2312" w:cs="仿宋_GB2312"/>
          <w:bCs/>
          <w:sz w:val="32"/>
          <w:szCs w:val="32"/>
        </w:rPr>
      </w:pPr>
      <w:r>
        <w:rPr>
          <w:rFonts w:ascii="仿宋_GB2312" w:eastAsia="仿宋_GB2312" w:hAnsi="仿宋_GB2312" w:cs="仿宋_GB2312" w:hint="eastAsia"/>
          <w:bCs/>
          <w:sz w:val="32"/>
          <w:szCs w:val="32"/>
        </w:rPr>
        <w:t>（3）张树国，男，1988年10月19日出生，天津市津南区人，身份证号为12011219881019</w:t>
      </w:r>
      <w:r w:rsidR="002F25B8">
        <w:rPr>
          <w:rFonts w:ascii="仿宋_GB2312" w:eastAsia="仿宋_GB2312" w:hAnsi="仿宋_GB2312" w:cs="仿宋_GB2312" w:hint="eastAsia"/>
          <w:sz w:val="32"/>
          <w:szCs w:val="32"/>
        </w:rPr>
        <w:t>****</w:t>
      </w:r>
      <w:r>
        <w:rPr>
          <w:rFonts w:ascii="仿宋_GB2312" w:eastAsia="仿宋_GB2312" w:hAnsi="仿宋_GB2312" w:cs="仿宋_GB2312" w:hint="eastAsia"/>
          <w:bCs/>
          <w:sz w:val="32"/>
          <w:szCs w:val="32"/>
        </w:rPr>
        <w:t>，奥赛阀门职工，系喷涂车间起重机械操作工，根据《特种设备作业人员考核规则》（TSGZ6001-2019）起重机械作业人员考核大纲范围规定：从事起重机械地面操作人员和遥控操作人员不需要取得《特种设备</w:t>
      </w:r>
      <w:r>
        <w:rPr>
          <w:rFonts w:ascii="仿宋_GB2312" w:eastAsia="仿宋_GB2312" w:hAnsi="仿宋_GB2312" w:cs="仿宋_GB2312" w:hint="eastAsia"/>
          <w:bCs/>
          <w:sz w:val="32"/>
          <w:szCs w:val="32"/>
        </w:rPr>
        <w:lastRenderedPageBreak/>
        <w:t>作业人员证》，事发时张树国负责操作起重机械。</w:t>
      </w:r>
    </w:p>
    <w:p w:rsidR="001D1798" w:rsidRDefault="00867E88" w:rsidP="00972DAA">
      <w:pPr>
        <w:widowControl w:val="0"/>
        <w:spacing w:after="0" w:line="360" w:lineRule="auto"/>
        <w:ind w:firstLineChars="200" w:firstLine="640"/>
        <w:rPr>
          <w:rFonts w:ascii="仿宋_GB2312" w:eastAsia="仿宋_GB2312"/>
          <w:sz w:val="32"/>
          <w:szCs w:val="32"/>
        </w:rPr>
      </w:pPr>
      <w:r>
        <w:rPr>
          <w:rFonts w:ascii="仿宋_GB2312" w:eastAsia="仿宋_GB2312" w:hAnsi="仿宋_GB2312" w:cs="仿宋_GB2312" w:hint="eastAsia"/>
          <w:sz w:val="32"/>
          <w:szCs w:val="32"/>
        </w:rPr>
        <w:t>（4）李政（死者），男，1992年10月29日出生，吉林省大安市人，身份证号为22088219921029</w:t>
      </w:r>
      <w:r w:rsidR="002F25B8">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w:t>
      </w:r>
      <w:bookmarkStart w:id="16" w:name="_Toc703_WPSOffice_Level1"/>
      <w:bookmarkStart w:id="17" w:name="_Toc32500_WPSOffice_Level1"/>
      <w:r>
        <w:rPr>
          <w:rFonts w:ascii="仿宋_GB2312" w:eastAsia="仿宋_GB2312" w:hAnsi="仿宋_GB2312" w:cs="仿宋_GB2312" w:hint="eastAsia"/>
          <w:sz w:val="32"/>
          <w:szCs w:val="32"/>
        </w:rPr>
        <w:t>奥赛阀门职工，系喷涂车间作业人员，事发时李政负责喷涂作业。</w:t>
      </w:r>
    </w:p>
    <w:p w:rsidR="001D1798" w:rsidRDefault="00867E88" w:rsidP="00972DAA">
      <w:pPr>
        <w:widowControl w:val="0"/>
        <w:spacing w:after="0" w:line="360" w:lineRule="auto"/>
        <w:ind w:firstLineChars="200" w:firstLine="643"/>
        <w:outlineLvl w:val="1"/>
        <w:rPr>
          <w:rFonts w:ascii="楷体_GB2312" w:eastAsia="楷体_GB2312" w:hAnsi="楷体_GB2312" w:cs="楷体_GB2312"/>
          <w:b/>
          <w:bCs/>
          <w:sz w:val="32"/>
          <w:szCs w:val="32"/>
        </w:rPr>
      </w:pPr>
      <w:bookmarkStart w:id="18" w:name="_Toc165377977"/>
      <w:r>
        <w:rPr>
          <w:rFonts w:ascii="楷体_GB2312" w:eastAsia="楷体_GB2312" w:hAnsi="楷体_GB2312" w:cs="楷体_GB2312" w:hint="eastAsia"/>
          <w:b/>
          <w:bCs/>
          <w:sz w:val="32"/>
          <w:szCs w:val="32"/>
        </w:rPr>
        <w:t>（三）模拟试验情况</w:t>
      </w:r>
      <w:bookmarkEnd w:id="18"/>
    </w:p>
    <w:p w:rsidR="001D1798" w:rsidRDefault="00867E88" w:rsidP="00972DAA">
      <w:pPr>
        <w:widowControl w:val="0"/>
        <w:spacing w:after="0" w:line="360" w:lineRule="auto"/>
        <w:ind w:firstLineChars="200" w:firstLine="640"/>
        <w:rPr>
          <w:rFonts w:ascii="仿宋_GB2312" w:eastAsia="仿宋_GB2312" w:hAnsi="仿宋_GB2312" w:cs="仿宋_GB2312"/>
          <w:bCs/>
          <w:sz w:val="32"/>
          <w:szCs w:val="32"/>
        </w:rPr>
      </w:pPr>
      <w:r>
        <w:rPr>
          <w:rFonts w:ascii="仿宋_GB2312" w:eastAsia="仿宋_GB2312" w:hAnsi="仿宋_GB2312" w:cs="仿宋_GB2312" w:hint="eastAsia"/>
          <w:bCs/>
          <w:sz w:val="32"/>
          <w:szCs w:val="32"/>
        </w:rPr>
        <w:t>3月6日，</w:t>
      </w:r>
      <w:r w:rsidR="001C5A38">
        <w:rPr>
          <w:rFonts w:ascii="仿宋_GB2312" w:eastAsia="仿宋_GB2312" w:hAnsi="仿宋_GB2312" w:cs="仿宋_GB2312" w:hint="eastAsia"/>
          <w:bCs/>
          <w:sz w:val="32"/>
          <w:szCs w:val="32"/>
        </w:rPr>
        <w:t>调查组在奥赛阀门进行吊装模拟</w:t>
      </w:r>
      <w:r w:rsidR="00996590">
        <w:rPr>
          <w:rFonts w:ascii="仿宋_GB2312" w:eastAsia="仿宋_GB2312" w:hAnsi="仿宋_GB2312" w:cs="仿宋_GB2312" w:hint="eastAsia"/>
          <w:bCs/>
          <w:sz w:val="32"/>
          <w:szCs w:val="32"/>
        </w:rPr>
        <w:t>试</w:t>
      </w:r>
      <w:r w:rsidR="001C5A38">
        <w:rPr>
          <w:rFonts w:ascii="仿宋_GB2312" w:eastAsia="仿宋_GB2312" w:hAnsi="仿宋_GB2312" w:cs="仿宋_GB2312" w:hint="eastAsia"/>
          <w:bCs/>
          <w:sz w:val="32"/>
          <w:szCs w:val="32"/>
        </w:rPr>
        <w:t>验。由张树国使用涉事索具，</w:t>
      </w:r>
      <w:proofErr w:type="gramStart"/>
      <w:r w:rsidR="001C5A38">
        <w:rPr>
          <w:rFonts w:ascii="仿宋_GB2312" w:eastAsia="仿宋_GB2312" w:hAnsi="仿宋_GB2312" w:cs="仿宋_GB2312" w:hint="eastAsia"/>
          <w:bCs/>
          <w:sz w:val="32"/>
          <w:szCs w:val="32"/>
        </w:rPr>
        <w:t>对</w:t>
      </w:r>
      <w:r>
        <w:rPr>
          <w:rFonts w:ascii="仿宋_GB2312" w:eastAsia="仿宋_GB2312" w:hAnsi="仿宋_GB2312" w:cs="仿宋_GB2312" w:hint="eastAsia"/>
          <w:bCs/>
          <w:sz w:val="32"/>
          <w:szCs w:val="32"/>
        </w:rPr>
        <w:t>阀板</w:t>
      </w:r>
      <w:proofErr w:type="gramEnd"/>
      <w:r w:rsidR="0017270F">
        <w:rPr>
          <w:rFonts w:ascii="仿宋_GB2312" w:eastAsia="仿宋_GB2312" w:hAnsi="仿宋_GB2312" w:cs="仿宋_GB2312" w:hint="eastAsia"/>
          <w:bCs/>
          <w:sz w:val="32"/>
          <w:szCs w:val="32"/>
        </w:rPr>
        <w:t>（与</w:t>
      </w:r>
      <w:proofErr w:type="gramStart"/>
      <w:r w:rsidR="0017270F">
        <w:rPr>
          <w:rFonts w:ascii="仿宋_GB2312" w:eastAsia="仿宋_GB2312" w:hAnsi="仿宋_GB2312" w:cs="仿宋_GB2312" w:hint="eastAsia"/>
          <w:bCs/>
          <w:sz w:val="32"/>
          <w:szCs w:val="32"/>
        </w:rPr>
        <w:t>涉案阀板规格</w:t>
      </w:r>
      <w:proofErr w:type="gramEnd"/>
      <w:r w:rsidR="0017270F">
        <w:rPr>
          <w:rFonts w:ascii="仿宋_GB2312" w:eastAsia="仿宋_GB2312" w:hAnsi="仿宋_GB2312" w:cs="仿宋_GB2312" w:hint="eastAsia"/>
          <w:bCs/>
          <w:sz w:val="32"/>
          <w:szCs w:val="32"/>
        </w:rPr>
        <w:t>型号一致）</w:t>
      </w:r>
      <w:r>
        <w:rPr>
          <w:rFonts w:ascii="仿宋_GB2312" w:eastAsia="仿宋_GB2312" w:hAnsi="仿宋_GB2312" w:cs="仿宋_GB2312" w:hint="eastAsia"/>
          <w:bCs/>
          <w:sz w:val="32"/>
          <w:szCs w:val="32"/>
        </w:rPr>
        <w:t>进行吊装，</w:t>
      </w:r>
      <w:r w:rsidR="00027584">
        <w:rPr>
          <w:rFonts w:ascii="仿宋_GB2312" w:eastAsia="仿宋_GB2312" w:hAnsi="仿宋_GB2312" w:cs="仿宋_GB2312" w:hint="eastAsia"/>
          <w:bCs/>
          <w:sz w:val="32"/>
          <w:szCs w:val="32"/>
        </w:rPr>
        <w:t>模拟事发当天的操作过程，</w:t>
      </w:r>
      <w:r w:rsidR="001C5A38">
        <w:rPr>
          <w:rFonts w:ascii="仿宋_GB2312" w:eastAsia="仿宋_GB2312" w:hAnsi="仿宋_GB2312" w:cs="仿宋_GB2312" w:hint="eastAsia"/>
          <w:bCs/>
          <w:sz w:val="32"/>
          <w:szCs w:val="32"/>
        </w:rPr>
        <w:t>经多次吊装模拟试验，均吊装失败。调查组</w:t>
      </w:r>
      <w:r>
        <w:rPr>
          <w:rFonts w:ascii="仿宋_GB2312" w:eastAsia="仿宋_GB2312" w:hAnsi="仿宋_GB2312" w:cs="仿宋_GB2312" w:hint="eastAsia"/>
          <w:bCs/>
          <w:sz w:val="32"/>
          <w:szCs w:val="32"/>
        </w:rPr>
        <w:t>得出以下结论：因索具</w:t>
      </w:r>
      <w:proofErr w:type="gramStart"/>
      <w:r>
        <w:rPr>
          <w:rFonts w:ascii="仿宋_GB2312" w:eastAsia="仿宋_GB2312" w:hAnsi="仿宋_GB2312" w:cs="仿宋_GB2312" w:hint="eastAsia"/>
          <w:bCs/>
          <w:sz w:val="32"/>
          <w:szCs w:val="32"/>
        </w:rPr>
        <w:t>与阀板孔</w:t>
      </w:r>
      <w:proofErr w:type="gramEnd"/>
      <w:r>
        <w:rPr>
          <w:rFonts w:ascii="仿宋_GB2312" w:eastAsia="仿宋_GB2312" w:hAnsi="仿宋_GB2312" w:cs="仿宋_GB2312" w:hint="eastAsia"/>
          <w:bCs/>
          <w:sz w:val="32"/>
          <w:szCs w:val="32"/>
        </w:rPr>
        <w:t>不匹配，最终索具均</w:t>
      </w:r>
      <w:proofErr w:type="gramStart"/>
      <w:r>
        <w:rPr>
          <w:rFonts w:ascii="仿宋_GB2312" w:eastAsia="仿宋_GB2312" w:hAnsi="仿宋_GB2312" w:cs="仿宋_GB2312" w:hint="eastAsia"/>
          <w:bCs/>
          <w:sz w:val="32"/>
          <w:szCs w:val="32"/>
        </w:rPr>
        <w:t>从阀板孔内</w:t>
      </w:r>
      <w:proofErr w:type="gramEnd"/>
      <w:r>
        <w:rPr>
          <w:rFonts w:ascii="仿宋_GB2312" w:eastAsia="仿宋_GB2312" w:hAnsi="仿宋_GB2312" w:cs="仿宋_GB2312" w:hint="eastAsia"/>
          <w:bCs/>
          <w:sz w:val="32"/>
          <w:szCs w:val="32"/>
        </w:rPr>
        <w:t>滑出，</w:t>
      </w:r>
      <w:r w:rsidR="001C5A38">
        <w:rPr>
          <w:rFonts w:ascii="仿宋_GB2312" w:eastAsia="仿宋_GB2312" w:hAnsi="仿宋_GB2312" w:cs="仿宋_GB2312" w:hint="eastAsia"/>
          <w:bCs/>
          <w:sz w:val="32"/>
          <w:szCs w:val="32"/>
        </w:rPr>
        <w:t>无法</w:t>
      </w:r>
      <w:proofErr w:type="gramStart"/>
      <w:r w:rsidR="001C5A38">
        <w:rPr>
          <w:rFonts w:ascii="仿宋_GB2312" w:eastAsia="仿宋_GB2312" w:hAnsi="仿宋_GB2312" w:cs="仿宋_GB2312" w:hint="eastAsia"/>
          <w:bCs/>
          <w:sz w:val="32"/>
          <w:szCs w:val="32"/>
        </w:rPr>
        <w:t>将阀板</w:t>
      </w:r>
      <w:proofErr w:type="gramEnd"/>
      <w:r w:rsidR="001C5A38">
        <w:rPr>
          <w:rFonts w:ascii="仿宋_GB2312" w:eastAsia="仿宋_GB2312" w:hAnsi="仿宋_GB2312" w:cs="仿宋_GB2312" w:hint="eastAsia"/>
          <w:bCs/>
          <w:sz w:val="32"/>
          <w:szCs w:val="32"/>
        </w:rPr>
        <w:t>吊起</w:t>
      </w:r>
      <w:r>
        <w:rPr>
          <w:rFonts w:ascii="仿宋_GB2312" w:eastAsia="仿宋_GB2312" w:hAnsi="仿宋_GB2312" w:cs="仿宋_GB2312" w:hint="eastAsia"/>
          <w:bCs/>
          <w:sz w:val="32"/>
          <w:szCs w:val="32"/>
        </w:rPr>
        <w:t>（见下图）。</w:t>
      </w:r>
    </w:p>
    <w:p w:rsidR="001D1798" w:rsidRDefault="00867E88" w:rsidP="00972DAA">
      <w:pPr>
        <w:pStyle w:val="2"/>
        <w:ind w:left="440"/>
        <w:rPr>
          <w:rFonts w:ascii="仿宋_GB2312" w:eastAsia="仿宋_GB2312" w:hAnsi="仿宋_GB2312" w:cs="仿宋_GB2312"/>
          <w:bCs/>
          <w:sz w:val="32"/>
          <w:szCs w:val="32"/>
        </w:rPr>
      </w:pPr>
      <w:r>
        <w:rPr>
          <w:rFonts w:hint="eastAsia"/>
          <w:noProof/>
        </w:rPr>
        <w:drawing>
          <wp:inline distT="0" distB="0" distL="114300" distR="114300" wp14:anchorId="022774BD" wp14:editId="3EB6372C">
            <wp:extent cx="2652395" cy="2886710"/>
            <wp:effectExtent l="0" t="0" r="14605" b="8890"/>
            <wp:docPr id="2" name="图片 2" descr="1713765717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713765717830"/>
                    <pic:cNvPicPr>
                      <a:picLocks noChangeAspect="1"/>
                    </pic:cNvPicPr>
                  </pic:nvPicPr>
                  <pic:blipFill>
                    <a:blip r:embed="rId14"/>
                    <a:stretch>
                      <a:fillRect/>
                    </a:stretch>
                  </pic:blipFill>
                  <pic:spPr>
                    <a:xfrm>
                      <a:off x="0" y="0"/>
                      <a:ext cx="2652395" cy="2886710"/>
                    </a:xfrm>
                    <a:prstGeom prst="rect">
                      <a:avLst/>
                    </a:prstGeom>
                  </pic:spPr>
                </pic:pic>
              </a:graphicData>
            </a:graphic>
          </wp:inline>
        </w:drawing>
      </w:r>
      <w:r>
        <w:rPr>
          <w:rFonts w:hint="eastAsia"/>
          <w:noProof/>
        </w:rPr>
        <w:drawing>
          <wp:inline distT="0" distB="0" distL="114300" distR="114300" wp14:anchorId="6F6F7BE2" wp14:editId="22F08956">
            <wp:extent cx="2596515" cy="2879090"/>
            <wp:effectExtent l="0" t="0" r="13335" b="16510"/>
            <wp:docPr id="7" name="图片 7" descr="1e27133fb5002e2584834a407432b0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1e27133fb5002e2584834a407432b0b"/>
                    <pic:cNvPicPr>
                      <a:picLocks noChangeAspect="1"/>
                    </pic:cNvPicPr>
                  </pic:nvPicPr>
                  <pic:blipFill>
                    <a:blip r:embed="rId15"/>
                    <a:stretch>
                      <a:fillRect/>
                    </a:stretch>
                  </pic:blipFill>
                  <pic:spPr>
                    <a:xfrm>
                      <a:off x="0" y="0"/>
                      <a:ext cx="2596515" cy="2879090"/>
                    </a:xfrm>
                    <a:prstGeom prst="rect">
                      <a:avLst/>
                    </a:prstGeom>
                  </pic:spPr>
                </pic:pic>
              </a:graphicData>
            </a:graphic>
          </wp:inline>
        </w:drawing>
      </w:r>
    </w:p>
    <w:p w:rsidR="001D1798" w:rsidRPr="00972DAA" w:rsidRDefault="00867E88" w:rsidP="00972DAA">
      <w:pPr>
        <w:widowControl w:val="0"/>
        <w:spacing w:after="0" w:line="360" w:lineRule="auto"/>
        <w:ind w:firstLineChars="200" w:firstLine="640"/>
        <w:rPr>
          <w:rFonts w:ascii="仿宋_GB2312" w:eastAsia="仿宋_GB2312" w:hAnsi="仿宋_GB2312" w:cs="仿宋_GB2312"/>
          <w:bCs/>
          <w:sz w:val="32"/>
          <w:szCs w:val="32"/>
        </w:rPr>
      </w:pPr>
      <w:r>
        <w:rPr>
          <w:rFonts w:ascii="仿宋_GB2312" w:eastAsia="仿宋_GB2312" w:hAnsi="仿宋_GB2312" w:cs="仿宋_GB2312" w:hint="eastAsia"/>
          <w:bCs/>
          <w:sz w:val="32"/>
          <w:szCs w:val="32"/>
        </w:rPr>
        <w:t xml:space="preserve">  （</w:t>
      </w:r>
      <w:proofErr w:type="gramStart"/>
      <w:r>
        <w:rPr>
          <w:rFonts w:ascii="仿宋_GB2312" w:eastAsia="仿宋_GB2312" w:hAnsi="仿宋_GB2312" w:cs="仿宋_GB2312" w:hint="eastAsia"/>
          <w:bCs/>
          <w:sz w:val="32"/>
          <w:szCs w:val="32"/>
        </w:rPr>
        <w:t>阀板吊装</w:t>
      </w:r>
      <w:proofErr w:type="gramEnd"/>
      <w:r>
        <w:rPr>
          <w:rFonts w:ascii="仿宋_GB2312" w:eastAsia="仿宋_GB2312" w:hAnsi="仿宋_GB2312" w:cs="仿宋_GB2312" w:hint="eastAsia"/>
          <w:bCs/>
          <w:sz w:val="32"/>
          <w:szCs w:val="32"/>
        </w:rPr>
        <w:t>过程图示）   （索具</w:t>
      </w:r>
      <w:proofErr w:type="gramStart"/>
      <w:r>
        <w:rPr>
          <w:rFonts w:ascii="仿宋_GB2312" w:eastAsia="仿宋_GB2312" w:hAnsi="仿宋_GB2312" w:cs="仿宋_GB2312" w:hint="eastAsia"/>
          <w:bCs/>
          <w:sz w:val="32"/>
          <w:szCs w:val="32"/>
        </w:rPr>
        <w:t>与阀板孔</w:t>
      </w:r>
      <w:proofErr w:type="gramEnd"/>
      <w:r>
        <w:rPr>
          <w:rFonts w:ascii="仿宋_GB2312" w:eastAsia="仿宋_GB2312" w:hAnsi="仿宋_GB2312" w:cs="仿宋_GB2312" w:hint="eastAsia"/>
          <w:bCs/>
          <w:sz w:val="32"/>
          <w:szCs w:val="32"/>
        </w:rPr>
        <w:t>不匹配图示）</w:t>
      </w:r>
      <w:bookmarkStart w:id="19" w:name="_Toc141372574"/>
    </w:p>
    <w:p w:rsidR="001D1798" w:rsidRDefault="00867E88" w:rsidP="00972DAA">
      <w:pPr>
        <w:pStyle w:val="20"/>
        <w:rPr>
          <w:b/>
        </w:rPr>
      </w:pPr>
      <w:bookmarkStart w:id="20" w:name="_Toc165377978"/>
      <w:r>
        <w:rPr>
          <w:rFonts w:hint="eastAsia"/>
        </w:rPr>
        <w:lastRenderedPageBreak/>
        <w:t>二、事故发生过程、应急</w:t>
      </w:r>
      <w:bookmarkEnd w:id="16"/>
      <w:bookmarkEnd w:id="17"/>
      <w:r>
        <w:rPr>
          <w:rFonts w:hint="eastAsia"/>
        </w:rPr>
        <w:t>处置及善后赔偿情况</w:t>
      </w:r>
      <w:bookmarkEnd w:id="19"/>
      <w:bookmarkEnd w:id="20"/>
    </w:p>
    <w:p w:rsidR="001D1798" w:rsidRDefault="00867E88">
      <w:pPr>
        <w:widowControl w:val="0"/>
        <w:spacing w:after="0" w:line="360" w:lineRule="auto"/>
        <w:ind w:firstLineChars="200" w:firstLine="643"/>
        <w:outlineLvl w:val="1"/>
        <w:rPr>
          <w:rFonts w:ascii="楷体_GB2312" w:eastAsia="楷体_GB2312" w:hAnsi="楷体_GB2312" w:cs="楷体_GB2312"/>
          <w:sz w:val="32"/>
          <w:szCs w:val="32"/>
        </w:rPr>
      </w:pPr>
      <w:bookmarkStart w:id="21" w:name="_Toc23747_WPSOffice_Level2"/>
      <w:bookmarkStart w:id="22" w:name="_Toc165377979"/>
      <w:r>
        <w:rPr>
          <w:rFonts w:ascii="楷体_GB2312" w:eastAsia="楷体_GB2312" w:hAnsi="楷体_GB2312" w:cs="楷体_GB2312" w:hint="eastAsia"/>
          <w:b/>
          <w:bCs/>
          <w:sz w:val="32"/>
          <w:szCs w:val="32"/>
        </w:rPr>
        <w:t>（一）事故发生过程</w:t>
      </w:r>
      <w:bookmarkEnd w:id="21"/>
      <w:bookmarkEnd w:id="22"/>
    </w:p>
    <w:p w:rsidR="001D1798" w:rsidRDefault="00867E88" w:rsidP="00972DAA">
      <w:pPr>
        <w:widowControl w:val="0"/>
        <w:spacing w:after="0" w:line="360" w:lineRule="auto"/>
        <w:ind w:firstLineChars="200" w:firstLine="640"/>
        <w:jc w:val="both"/>
        <w:rPr>
          <w:rFonts w:ascii="仿宋_GB2312" w:eastAsia="仿宋_GB2312" w:hAnsi="仿宋_GB2312" w:cs="仿宋_GB2312"/>
          <w:bCs/>
          <w:sz w:val="32"/>
          <w:szCs w:val="32"/>
          <w:lang w:val="zh-CN"/>
        </w:rPr>
      </w:pPr>
      <w:r>
        <w:rPr>
          <w:rFonts w:ascii="仿宋_GB2312" w:eastAsia="仿宋_GB2312" w:hAnsi="仿宋_GB2312" w:cs="仿宋_GB2312" w:hint="eastAsia"/>
          <w:bCs/>
          <w:sz w:val="32"/>
          <w:szCs w:val="32"/>
        </w:rPr>
        <w:t>因喷涂车间内监控未覆盖事发区域，故无法通过视频查看事故经过。事故调查组</w:t>
      </w:r>
      <w:r w:rsidR="00345037">
        <w:rPr>
          <w:rFonts w:ascii="仿宋_GB2312" w:eastAsia="仿宋_GB2312" w:hAnsi="仿宋_GB2312" w:cs="仿宋_GB2312" w:hint="eastAsia"/>
          <w:bCs/>
          <w:sz w:val="32"/>
          <w:szCs w:val="32"/>
        </w:rPr>
        <w:t>经</w:t>
      </w:r>
      <w:r>
        <w:rPr>
          <w:rFonts w:ascii="仿宋_GB2312" w:eastAsia="仿宋_GB2312" w:hAnsi="仿宋_GB2312" w:cs="仿宋_GB2312" w:hint="eastAsia"/>
          <w:bCs/>
          <w:sz w:val="32"/>
          <w:szCs w:val="32"/>
          <w:lang w:val="zh-CN"/>
        </w:rPr>
        <w:t>现场勘验、吊装过程模拟</w:t>
      </w:r>
      <w:r w:rsidR="00AE585C">
        <w:rPr>
          <w:rFonts w:ascii="仿宋_GB2312" w:eastAsia="仿宋_GB2312" w:hAnsi="仿宋_GB2312" w:cs="仿宋_GB2312" w:hint="eastAsia"/>
          <w:bCs/>
          <w:sz w:val="32"/>
          <w:szCs w:val="32"/>
          <w:lang w:val="zh-CN"/>
        </w:rPr>
        <w:t>试验</w:t>
      </w:r>
      <w:r>
        <w:rPr>
          <w:rFonts w:ascii="仿宋_GB2312" w:eastAsia="仿宋_GB2312" w:hAnsi="仿宋_GB2312" w:cs="仿宋_GB2312" w:hint="eastAsia"/>
          <w:bCs/>
          <w:sz w:val="32"/>
          <w:szCs w:val="32"/>
          <w:lang w:val="zh-CN"/>
        </w:rPr>
        <w:t>，结合调查询问笔录，查明以下事故经过：</w:t>
      </w:r>
      <w:r>
        <w:rPr>
          <w:rFonts w:ascii="仿宋_GB2312" w:eastAsia="仿宋_GB2312" w:hAnsi="仿宋_GB2312" w:cs="仿宋_GB2312"/>
          <w:sz w:val="32"/>
          <w:szCs w:val="32"/>
        </w:rPr>
        <w:t>202</w:t>
      </w:r>
      <w:r>
        <w:rPr>
          <w:rFonts w:ascii="仿宋_GB2312" w:eastAsia="仿宋_GB2312" w:hAnsi="仿宋_GB2312" w:cs="仿宋_GB2312" w:hint="eastAsia"/>
          <w:sz w:val="32"/>
          <w:szCs w:val="32"/>
        </w:rPr>
        <w:t>4</w:t>
      </w:r>
      <w:r>
        <w:rPr>
          <w:rFonts w:ascii="仿宋_GB2312" w:eastAsia="仿宋_GB2312" w:hAnsi="仿宋_GB2312" w:cs="仿宋_GB2312"/>
          <w:sz w:val="32"/>
          <w:szCs w:val="32"/>
        </w:rPr>
        <w:t>年</w:t>
      </w:r>
      <w:r>
        <w:rPr>
          <w:rFonts w:ascii="仿宋_GB2312" w:eastAsia="仿宋_GB2312" w:hAnsi="仿宋_GB2312" w:cs="仿宋_GB2312" w:hint="eastAsia"/>
          <w:sz w:val="32"/>
          <w:szCs w:val="32"/>
        </w:rPr>
        <w:t>3</w:t>
      </w:r>
      <w:r>
        <w:rPr>
          <w:rFonts w:ascii="仿宋_GB2312" w:eastAsia="仿宋_GB2312" w:hAnsi="仿宋_GB2312" w:cs="仿宋_GB2312"/>
          <w:sz w:val="32"/>
          <w:szCs w:val="32"/>
        </w:rPr>
        <w:t>月</w:t>
      </w:r>
      <w:r>
        <w:rPr>
          <w:rFonts w:ascii="仿宋_GB2312" w:eastAsia="仿宋_GB2312" w:hAnsi="仿宋_GB2312" w:cs="仿宋_GB2312" w:hint="eastAsia"/>
          <w:sz w:val="32"/>
          <w:szCs w:val="32"/>
        </w:rPr>
        <w:t>5</w:t>
      </w:r>
      <w:r>
        <w:rPr>
          <w:rFonts w:ascii="仿宋_GB2312" w:eastAsia="仿宋_GB2312" w:hAnsi="仿宋_GB2312" w:cs="仿宋_GB2312"/>
          <w:sz w:val="32"/>
          <w:szCs w:val="32"/>
        </w:rPr>
        <w:t>日</w:t>
      </w:r>
      <w:r>
        <w:rPr>
          <w:rFonts w:ascii="仿宋_GB2312" w:eastAsia="仿宋_GB2312" w:hAnsi="仿宋_GB2312" w:cs="仿宋_GB2312" w:hint="eastAsia"/>
          <w:sz w:val="32"/>
          <w:szCs w:val="32"/>
        </w:rPr>
        <w:t>下午15时许</w:t>
      </w:r>
      <w:r>
        <w:rPr>
          <w:rFonts w:ascii="仿宋_GB2312" w:eastAsia="仿宋_GB2312" w:hAnsi="仿宋_GB2312" w:cs="仿宋_GB2312"/>
          <w:sz w:val="32"/>
          <w:szCs w:val="32"/>
        </w:rPr>
        <w:t>，</w:t>
      </w:r>
      <w:r>
        <w:rPr>
          <w:rFonts w:ascii="仿宋_GB2312" w:eastAsia="仿宋_GB2312" w:hAnsi="仿宋_GB2312" w:cs="仿宋_GB2312" w:hint="eastAsia"/>
          <w:sz w:val="32"/>
          <w:szCs w:val="32"/>
        </w:rPr>
        <w:t>张树国和李政按照孙金松</w:t>
      </w:r>
      <w:bookmarkStart w:id="23" w:name="_Toc6706_WPSOffice_Level2"/>
      <w:r>
        <w:rPr>
          <w:rFonts w:ascii="仿宋_GB2312" w:eastAsia="仿宋_GB2312" w:hAnsi="仿宋_GB2312" w:cs="仿宋_GB2312" w:hint="eastAsia"/>
          <w:sz w:val="32"/>
          <w:szCs w:val="32"/>
        </w:rPr>
        <w:t>工作要求，在喷涂车间</w:t>
      </w:r>
      <w:proofErr w:type="gramStart"/>
      <w:r>
        <w:rPr>
          <w:rFonts w:ascii="仿宋_GB2312" w:eastAsia="仿宋_GB2312" w:hAnsi="仿宋_GB2312" w:cs="仿宋_GB2312" w:hint="eastAsia"/>
          <w:sz w:val="32"/>
          <w:szCs w:val="32"/>
        </w:rPr>
        <w:t>对阀板</w:t>
      </w:r>
      <w:proofErr w:type="gramEnd"/>
      <w:r>
        <w:rPr>
          <w:rFonts w:ascii="仿宋_GB2312" w:eastAsia="仿宋_GB2312" w:hAnsi="仿宋_GB2312" w:cs="仿宋_GB2312" w:hint="eastAsia"/>
          <w:sz w:val="32"/>
          <w:szCs w:val="32"/>
        </w:rPr>
        <w:t>进行喷涂作业。二人经过</w:t>
      </w:r>
      <w:proofErr w:type="gramStart"/>
      <w:r>
        <w:rPr>
          <w:rFonts w:ascii="仿宋_GB2312" w:eastAsia="仿宋_GB2312" w:hAnsi="仿宋_GB2312" w:cs="仿宋_GB2312" w:hint="eastAsia"/>
          <w:sz w:val="32"/>
          <w:szCs w:val="32"/>
        </w:rPr>
        <w:t>对阀板</w:t>
      </w:r>
      <w:proofErr w:type="gramEnd"/>
      <w:r>
        <w:rPr>
          <w:rFonts w:ascii="仿宋_GB2312" w:eastAsia="仿宋_GB2312" w:hAnsi="仿宋_GB2312" w:cs="仿宋_GB2312" w:hint="eastAsia"/>
          <w:sz w:val="32"/>
          <w:szCs w:val="32"/>
        </w:rPr>
        <w:t>铁砂除锈、打磨、补腻子、热处理等流程后， 15时50分许，二人共同</w:t>
      </w:r>
      <w:proofErr w:type="gramStart"/>
      <w:r>
        <w:rPr>
          <w:rFonts w:ascii="仿宋_GB2312" w:eastAsia="仿宋_GB2312" w:hAnsi="仿宋_GB2312" w:cs="仿宋_GB2312" w:hint="eastAsia"/>
          <w:sz w:val="32"/>
          <w:szCs w:val="32"/>
        </w:rPr>
        <w:t>将阀板</w:t>
      </w:r>
      <w:proofErr w:type="gramEnd"/>
      <w:r>
        <w:rPr>
          <w:rFonts w:ascii="仿宋_GB2312" w:eastAsia="仿宋_GB2312" w:hAnsi="仿宋_GB2312" w:cs="仿宋_GB2312" w:hint="eastAsia"/>
          <w:sz w:val="32"/>
          <w:szCs w:val="32"/>
        </w:rPr>
        <w:t>从加热炉内</w:t>
      </w:r>
      <w:r w:rsidR="00496BA0">
        <w:rPr>
          <w:rFonts w:ascii="仿宋_GB2312" w:eastAsia="仿宋_GB2312" w:hAnsi="仿宋_GB2312" w:cs="仿宋_GB2312" w:hint="eastAsia"/>
          <w:sz w:val="32"/>
          <w:szCs w:val="32"/>
        </w:rPr>
        <w:t>拉</w:t>
      </w:r>
      <w:r>
        <w:rPr>
          <w:rFonts w:ascii="仿宋_GB2312" w:eastAsia="仿宋_GB2312" w:hAnsi="仿宋_GB2312" w:cs="仿宋_GB2312" w:hint="eastAsia"/>
          <w:sz w:val="32"/>
          <w:szCs w:val="32"/>
        </w:rPr>
        <w:t>出并挂上涉事索具（</w:t>
      </w:r>
      <w:proofErr w:type="gramStart"/>
      <w:r>
        <w:rPr>
          <w:rFonts w:ascii="仿宋_GB2312" w:eastAsia="仿宋_GB2312" w:hAnsi="仿宋_GB2312" w:cs="仿宋_GB2312" w:hint="eastAsia"/>
          <w:sz w:val="32"/>
          <w:szCs w:val="32"/>
        </w:rPr>
        <w:t>阀板温度</w:t>
      </w:r>
      <w:proofErr w:type="gramEnd"/>
      <w:r>
        <w:rPr>
          <w:rFonts w:ascii="仿宋_GB2312" w:eastAsia="仿宋_GB2312" w:hAnsi="仿宋_GB2312" w:cs="仿宋_GB2312" w:hint="eastAsia"/>
          <w:sz w:val="32"/>
          <w:szCs w:val="32"/>
        </w:rPr>
        <w:t>约为120摄氏度），由张树国地面操纵桥式起重机</w:t>
      </w:r>
      <w:proofErr w:type="gramStart"/>
      <w:r>
        <w:rPr>
          <w:rFonts w:ascii="仿宋_GB2312" w:eastAsia="仿宋_GB2312" w:hAnsi="仿宋_GB2312" w:cs="仿宋_GB2312" w:hint="eastAsia"/>
          <w:sz w:val="32"/>
          <w:szCs w:val="32"/>
        </w:rPr>
        <w:t>将阀板</w:t>
      </w:r>
      <w:proofErr w:type="gramEnd"/>
      <w:r>
        <w:rPr>
          <w:rFonts w:ascii="仿宋_GB2312" w:eastAsia="仿宋_GB2312" w:hAnsi="仿宋_GB2312" w:cs="仿宋_GB2312" w:hint="eastAsia"/>
          <w:sz w:val="32"/>
          <w:szCs w:val="32"/>
        </w:rPr>
        <w:t>吊运（</w:t>
      </w:r>
      <w:proofErr w:type="gramStart"/>
      <w:r>
        <w:rPr>
          <w:rFonts w:ascii="仿宋_GB2312" w:eastAsia="仿宋_GB2312" w:hAnsi="仿宋_GB2312" w:cs="仿宋_GB2312" w:hint="eastAsia"/>
          <w:sz w:val="32"/>
          <w:szCs w:val="32"/>
        </w:rPr>
        <w:t>吊物起</w:t>
      </w:r>
      <w:proofErr w:type="gramEnd"/>
      <w:r>
        <w:rPr>
          <w:rFonts w:ascii="仿宋_GB2312" w:eastAsia="仿宋_GB2312" w:hAnsi="仿宋_GB2312" w:cs="仿宋_GB2312" w:hint="eastAsia"/>
          <w:sz w:val="32"/>
          <w:szCs w:val="32"/>
        </w:rPr>
        <w:t>升高度约20厘米）至喷涂房</w:t>
      </w:r>
      <w:r w:rsidR="00AB5E05">
        <w:rPr>
          <w:rFonts w:ascii="仿宋_GB2312" w:eastAsia="仿宋_GB2312" w:hAnsi="仿宋_GB2312" w:cs="仿宋_GB2312" w:hint="eastAsia"/>
          <w:sz w:val="32"/>
          <w:szCs w:val="32"/>
        </w:rPr>
        <w:t>内</w:t>
      </w:r>
      <w:r>
        <w:rPr>
          <w:rFonts w:ascii="仿宋_GB2312" w:eastAsia="仿宋_GB2312" w:hAnsi="仿宋_GB2312" w:cs="仿宋_GB2312" w:hint="eastAsia"/>
          <w:sz w:val="32"/>
          <w:szCs w:val="32"/>
        </w:rPr>
        <w:t>，由李政用喷涂枪</w:t>
      </w:r>
      <w:proofErr w:type="gramStart"/>
      <w:r>
        <w:rPr>
          <w:rFonts w:ascii="仿宋_GB2312" w:eastAsia="仿宋_GB2312" w:hAnsi="仿宋_GB2312" w:cs="仿宋_GB2312" w:hint="eastAsia"/>
          <w:sz w:val="32"/>
          <w:szCs w:val="32"/>
        </w:rPr>
        <w:t>对阀板</w:t>
      </w:r>
      <w:proofErr w:type="gramEnd"/>
      <w:r>
        <w:rPr>
          <w:rFonts w:ascii="仿宋_GB2312" w:eastAsia="仿宋_GB2312" w:hAnsi="仿宋_GB2312" w:cs="仿宋_GB2312" w:hint="eastAsia"/>
          <w:sz w:val="32"/>
          <w:szCs w:val="32"/>
        </w:rPr>
        <w:t>进行喷涂。</w:t>
      </w:r>
    </w:p>
    <w:p w:rsidR="001D1798" w:rsidRPr="00972DAA" w:rsidRDefault="00867E88" w:rsidP="00972DAA">
      <w:pPr>
        <w:widowControl w:val="0"/>
        <w:spacing w:after="0" w:line="360" w:lineRule="auto"/>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喷涂作业分两个部分进行，先</w:t>
      </w:r>
      <w:proofErr w:type="gramStart"/>
      <w:r>
        <w:rPr>
          <w:rFonts w:ascii="仿宋_GB2312" w:eastAsia="仿宋_GB2312" w:hAnsi="仿宋_GB2312" w:cs="仿宋_GB2312" w:hint="eastAsia"/>
          <w:sz w:val="32"/>
          <w:szCs w:val="32"/>
        </w:rPr>
        <w:t>喷涂阀板上</w:t>
      </w:r>
      <w:r w:rsidR="00F0657C">
        <w:rPr>
          <w:rFonts w:ascii="仿宋_GB2312" w:eastAsia="仿宋_GB2312" w:hAnsi="仿宋_GB2312" w:cs="仿宋_GB2312" w:hint="eastAsia"/>
          <w:sz w:val="32"/>
          <w:szCs w:val="32"/>
        </w:rPr>
        <w:t>面</w:t>
      </w:r>
      <w:proofErr w:type="gramEnd"/>
      <w:r>
        <w:rPr>
          <w:rFonts w:ascii="仿宋_GB2312" w:eastAsia="仿宋_GB2312" w:hAnsi="仿宋_GB2312" w:cs="仿宋_GB2312" w:hint="eastAsia"/>
          <w:sz w:val="32"/>
          <w:szCs w:val="32"/>
        </w:rPr>
        <w:t>，喷涂完毕后由起重机</w:t>
      </w:r>
      <w:r w:rsidR="00345037">
        <w:rPr>
          <w:rFonts w:ascii="仿宋_GB2312" w:eastAsia="仿宋_GB2312" w:hAnsi="仿宋_GB2312" w:cs="仿宋_GB2312" w:hint="eastAsia"/>
          <w:sz w:val="32"/>
          <w:szCs w:val="32"/>
        </w:rPr>
        <w:t>操作工</w:t>
      </w:r>
      <w:proofErr w:type="gramStart"/>
      <w:r>
        <w:rPr>
          <w:rFonts w:ascii="仿宋_GB2312" w:eastAsia="仿宋_GB2312" w:hAnsi="仿宋_GB2312" w:cs="仿宋_GB2312" w:hint="eastAsia"/>
          <w:sz w:val="32"/>
          <w:szCs w:val="32"/>
        </w:rPr>
        <w:t>将阀板</w:t>
      </w:r>
      <w:proofErr w:type="gramEnd"/>
      <w:r>
        <w:rPr>
          <w:rFonts w:ascii="仿宋_GB2312" w:eastAsia="仿宋_GB2312" w:hAnsi="仿宋_GB2312" w:cs="仿宋_GB2312" w:hint="eastAsia"/>
          <w:sz w:val="32"/>
          <w:szCs w:val="32"/>
        </w:rPr>
        <w:t>提升至</w:t>
      </w:r>
      <w:r w:rsidR="00D5711E">
        <w:rPr>
          <w:rFonts w:ascii="仿宋_GB2312" w:eastAsia="仿宋_GB2312" w:hAnsi="仿宋_GB2312" w:cs="仿宋_GB2312" w:hint="eastAsia"/>
          <w:sz w:val="32"/>
          <w:szCs w:val="32"/>
        </w:rPr>
        <w:t>一定高度</w:t>
      </w:r>
      <w:r>
        <w:rPr>
          <w:rFonts w:ascii="仿宋_GB2312" w:eastAsia="仿宋_GB2312" w:hAnsi="仿宋_GB2312" w:cs="仿宋_GB2312" w:hint="eastAsia"/>
          <w:sz w:val="32"/>
          <w:szCs w:val="32"/>
        </w:rPr>
        <w:t>，由</w:t>
      </w:r>
      <w:r w:rsidR="00345037">
        <w:rPr>
          <w:rFonts w:ascii="仿宋_GB2312" w:eastAsia="仿宋_GB2312" w:hAnsi="仿宋_GB2312" w:cs="仿宋_GB2312" w:hint="eastAsia"/>
          <w:sz w:val="32"/>
          <w:szCs w:val="32"/>
        </w:rPr>
        <w:t>喷涂人员</w:t>
      </w:r>
      <w:proofErr w:type="gramStart"/>
      <w:r>
        <w:rPr>
          <w:rFonts w:ascii="仿宋_GB2312" w:eastAsia="仿宋_GB2312" w:hAnsi="仿宋_GB2312" w:cs="仿宋_GB2312" w:hint="eastAsia"/>
          <w:sz w:val="32"/>
          <w:szCs w:val="32"/>
        </w:rPr>
        <w:t>对阀板</w:t>
      </w:r>
      <w:proofErr w:type="gramEnd"/>
      <w:r>
        <w:rPr>
          <w:rFonts w:ascii="仿宋_GB2312" w:eastAsia="仿宋_GB2312" w:hAnsi="仿宋_GB2312" w:cs="仿宋_GB2312" w:hint="eastAsia"/>
          <w:sz w:val="32"/>
          <w:szCs w:val="32"/>
        </w:rPr>
        <w:t>下</w:t>
      </w:r>
      <w:r w:rsidR="00386983">
        <w:rPr>
          <w:rFonts w:ascii="仿宋_GB2312" w:eastAsia="仿宋_GB2312" w:hAnsi="仿宋_GB2312" w:cs="仿宋_GB2312" w:hint="eastAsia"/>
          <w:sz w:val="32"/>
          <w:szCs w:val="32"/>
        </w:rPr>
        <w:t>面</w:t>
      </w:r>
      <w:r>
        <w:rPr>
          <w:rFonts w:ascii="仿宋_GB2312" w:eastAsia="仿宋_GB2312" w:hAnsi="仿宋_GB2312" w:cs="仿宋_GB2312" w:hint="eastAsia"/>
          <w:sz w:val="32"/>
          <w:szCs w:val="32"/>
        </w:rPr>
        <w:t>进行喷涂。事发时，</w:t>
      </w:r>
      <w:r w:rsidR="008B1165">
        <w:rPr>
          <w:rFonts w:ascii="仿宋_GB2312" w:eastAsia="仿宋_GB2312" w:hAnsi="仿宋_GB2312" w:cs="仿宋_GB2312" w:hint="eastAsia"/>
          <w:sz w:val="32"/>
          <w:szCs w:val="32"/>
        </w:rPr>
        <w:t>张树国</w:t>
      </w:r>
      <w:proofErr w:type="gramStart"/>
      <w:r w:rsidR="008B1165">
        <w:rPr>
          <w:rFonts w:ascii="仿宋_GB2312" w:eastAsia="仿宋_GB2312" w:hAnsi="仿宋_GB2312" w:cs="仿宋_GB2312" w:hint="eastAsia"/>
          <w:sz w:val="32"/>
          <w:szCs w:val="32"/>
        </w:rPr>
        <w:t>将阀板</w:t>
      </w:r>
      <w:proofErr w:type="gramEnd"/>
      <w:r w:rsidR="008B1165">
        <w:rPr>
          <w:rFonts w:ascii="仿宋_GB2312" w:eastAsia="仿宋_GB2312" w:hAnsi="仿宋_GB2312" w:cs="仿宋_GB2312" w:hint="eastAsia"/>
          <w:sz w:val="32"/>
          <w:szCs w:val="32"/>
        </w:rPr>
        <w:t>提升至距离地面约160厘米处，</w:t>
      </w:r>
      <w:r>
        <w:rPr>
          <w:rFonts w:ascii="仿宋_GB2312" w:eastAsia="仿宋_GB2312" w:hAnsi="仿宋_GB2312" w:cs="仿宋_GB2312" w:hint="eastAsia"/>
          <w:sz w:val="32"/>
          <w:szCs w:val="32"/>
        </w:rPr>
        <w:t>李政</w:t>
      </w:r>
      <w:r w:rsidR="00B66B05">
        <w:rPr>
          <w:rFonts w:ascii="仿宋_GB2312" w:eastAsia="仿宋_GB2312" w:hAnsi="仿宋_GB2312" w:cs="仿宋_GB2312" w:hint="eastAsia"/>
          <w:sz w:val="32"/>
          <w:szCs w:val="32"/>
        </w:rPr>
        <w:t>弯腰</w:t>
      </w:r>
      <w:proofErr w:type="gramStart"/>
      <w:r>
        <w:rPr>
          <w:rFonts w:ascii="仿宋_GB2312" w:eastAsia="仿宋_GB2312" w:hAnsi="仿宋_GB2312" w:cs="仿宋_GB2312" w:hint="eastAsia"/>
          <w:sz w:val="32"/>
          <w:szCs w:val="32"/>
        </w:rPr>
        <w:t>喷涂阀板下</w:t>
      </w:r>
      <w:r w:rsidR="00ED625C">
        <w:rPr>
          <w:rFonts w:ascii="仿宋_GB2312" w:eastAsia="仿宋_GB2312" w:hAnsi="仿宋_GB2312" w:cs="仿宋_GB2312" w:hint="eastAsia"/>
          <w:sz w:val="32"/>
          <w:szCs w:val="32"/>
        </w:rPr>
        <w:t>面</w:t>
      </w:r>
      <w:proofErr w:type="gramEnd"/>
      <w:r>
        <w:rPr>
          <w:rFonts w:ascii="仿宋_GB2312" w:eastAsia="仿宋_GB2312" w:hAnsi="仿宋_GB2312" w:cs="仿宋_GB2312" w:hint="eastAsia"/>
          <w:sz w:val="32"/>
          <w:szCs w:val="32"/>
        </w:rPr>
        <w:t>时，索具</w:t>
      </w:r>
      <w:proofErr w:type="gramStart"/>
      <w:r>
        <w:rPr>
          <w:rFonts w:ascii="仿宋_GB2312" w:eastAsia="仿宋_GB2312" w:hAnsi="仿宋_GB2312" w:cs="仿宋_GB2312" w:hint="eastAsia"/>
          <w:sz w:val="32"/>
          <w:szCs w:val="32"/>
        </w:rPr>
        <w:t>从阀板孔内</w:t>
      </w:r>
      <w:proofErr w:type="gramEnd"/>
      <w:r>
        <w:rPr>
          <w:rFonts w:ascii="仿宋_GB2312" w:eastAsia="仿宋_GB2312" w:hAnsi="仿宋_GB2312" w:cs="仿宋_GB2312" w:hint="eastAsia"/>
          <w:sz w:val="32"/>
          <w:szCs w:val="32"/>
        </w:rPr>
        <w:t>滑出，</w:t>
      </w:r>
      <w:proofErr w:type="gramStart"/>
      <w:r>
        <w:rPr>
          <w:rFonts w:ascii="仿宋_GB2312" w:eastAsia="仿宋_GB2312" w:hAnsi="仿宋_GB2312" w:cs="仿宋_GB2312" w:hint="eastAsia"/>
          <w:sz w:val="32"/>
          <w:szCs w:val="32"/>
        </w:rPr>
        <w:t>致使阀板坠落</w:t>
      </w:r>
      <w:proofErr w:type="gramEnd"/>
      <w:r>
        <w:rPr>
          <w:rFonts w:ascii="仿宋_GB2312" w:eastAsia="仿宋_GB2312" w:hAnsi="仿宋_GB2312" w:cs="仿宋_GB2312" w:hint="eastAsia"/>
          <w:sz w:val="32"/>
          <w:szCs w:val="32"/>
        </w:rPr>
        <w:t>，砸伤李政头部。张树国赶往喷涂房内，发现李政头部</w:t>
      </w:r>
      <w:proofErr w:type="gramStart"/>
      <w:r>
        <w:rPr>
          <w:rFonts w:ascii="仿宋_GB2312" w:eastAsia="仿宋_GB2312" w:hAnsi="仿宋_GB2312" w:cs="仿宋_GB2312" w:hint="eastAsia"/>
          <w:sz w:val="32"/>
          <w:szCs w:val="32"/>
        </w:rPr>
        <w:t>被压在阀板底下</w:t>
      </w:r>
      <w:proofErr w:type="gramEnd"/>
      <w:r>
        <w:rPr>
          <w:rFonts w:ascii="仿宋_GB2312" w:eastAsia="仿宋_GB2312" w:hAnsi="仿宋_GB2312" w:cs="仿宋_GB2312" w:hint="eastAsia"/>
          <w:sz w:val="32"/>
          <w:szCs w:val="32"/>
        </w:rPr>
        <w:t>，随即大声呼喊，车间另一侧的孙金松闻讯赶来，二人用撬棍</w:t>
      </w:r>
      <w:proofErr w:type="gramStart"/>
      <w:r>
        <w:rPr>
          <w:rFonts w:ascii="仿宋_GB2312" w:eastAsia="仿宋_GB2312" w:hAnsi="仿宋_GB2312" w:cs="仿宋_GB2312" w:hint="eastAsia"/>
          <w:sz w:val="32"/>
          <w:szCs w:val="32"/>
        </w:rPr>
        <w:t>将阀板</w:t>
      </w:r>
      <w:proofErr w:type="gramEnd"/>
      <w:r>
        <w:rPr>
          <w:rFonts w:ascii="仿宋_GB2312" w:eastAsia="仿宋_GB2312" w:hAnsi="仿宋_GB2312" w:cs="仿宋_GB2312" w:hint="eastAsia"/>
          <w:sz w:val="32"/>
          <w:szCs w:val="32"/>
        </w:rPr>
        <w:t>撬开，将李政救出。</w:t>
      </w:r>
    </w:p>
    <w:p w:rsidR="001D1798" w:rsidRDefault="00867E88">
      <w:pPr>
        <w:widowControl w:val="0"/>
        <w:spacing w:after="0" w:line="360" w:lineRule="auto"/>
        <w:ind w:firstLineChars="200" w:firstLine="643"/>
        <w:outlineLvl w:val="1"/>
        <w:rPr>
          <w:rFonts w:ascii="楷体_GB2312" w:eastAsia="楷体_GB2312" w:hAnsi="楷体_GB2312" w:cs="楷体_GB2312"/>
          <w:b/>
          <w:bCs/>
          <w:sz w:val="32"/>
          <w:szCs w:val="32"/>
        </w:rPr>
      </w:pPr>
      <w:bookmarkStart w:id="24" w:name="_Toc165377980"/>
      <w:r>
        <w:rPr>
          <w:rFonts w:ascii="楷体_GB2312" w:eastAsia="楷体_GB2312" w:hAnsi="楷体_GB2312" w:cs="楷体_GB2312" w:hint="eastAsia"/>
          <w:b/>
          <w:bCs/>
          <w:sz w:val="32"/>
          <w:szCs w:val="32"/>
        </w:rPr>
        <w:t>（二）应急处置情况</w:t>
      </w:r>
      <w:bookmarkEnd w:id="23"/>
      <w:bookmarkEnd w:id="24"/>
    </w:p>
    <w:p w:rsidR="001D1798" w:rsidRDefault="00867E88" w:rsidP="00972DAA">
      <w:pPr>
        <w:widowControl w:val="0"/>
        <w:spacing w:after="0" w:line="360" w:lineRule="auto"/>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事故发生后，孙金松拨打120急救电话，将李政送往天津</w:t>
      </w:r>
      <w:r>
        <w:rPr>
          <w:rFonts w:ascii="仿宋_GB2312" w:eastAsia="仿宋_GB2312" w:hAnsi="仿宋_GB2312" w:cs="仿宋_GB2312" w:hint="eastAsia"/>
          <w:bCs/>
          <w:sz w:val="32"/>
          <w:szCs w:val="32"/>
        </w:rPr>
        <w:lastRenderedPageBreak/>
        <w:t>市滨海新区大港医院抢救。事故发生后，</w:t>
      </w:r>
      <w:r w:rsidR="000774BB">
        <w:rPr>
          <w:rFonts w:ascii="仿宋_GB2312" w:eastAsia="仿宋_GB2312" w:hAnsi="仿宋_GB2312" w:cs="仿宋_GB2312" w:hint="eastAsia"/>
          <w:bCs/>
          <w:sz w:val="32"/>
          <w:szCs w:val="32"/>
        </w:rPr>
        <w:t>奥赛阀门</w:t>
      </w:r>
      <w:r>
        <w:rPr>
          <w:rFonts w:ascii="仿宋_GB2312" w:eastAsia="仿宋_GB2312" w:hAnsi="仿宋_GB2312" w:cs="仿宋_GB2312" w:hint="eastAsia"/>
          <w:bCs/>
          <w:sz w:val="32"/>
          <w:szCs w:val="32"/>
        </w:rPr>
        <w:t>于16时02分向区</w:t>
      </w:r>
      <w:proofErr w:type="gramStart"/>
      <w:r>
        <w:rPr>
          <w:rFonts w:ascii="仿宋_GB2312" w:eastAsia="仿宋_GB2312" w:hAnsi="仿宋_GB2312" w:cs="仿宋_GB2312" w:hint="eastAsia"/>
          <w:bCs/>
          <w:sz w:val="32"/>
          <w:szCs w:val="32"/>
        </w:rPr>
        <w:t>应急局</w:t>
      </w:r>
      <w:proofErr w:type="gramEnd"/>
      <w:r>
        <w:rPr>
          <w:rFonts w:ascii="仿宋_GB2312" w:eastAsia="仿宋_GB2312" w:hAnsi="仿宋_GB2312" w:cs="仿宋_GB2312" w:hint="eastAsia"/>
          <w:bCs/>
          <w:sz w:val="32"/>
          <w:szCs w:val="32"/>
        </w:rPr>
        <w:t>应急管理综合执法支队中塘镇大队报告事故发生情况，同时疏散现场人员和车辆，并封闭现场、维护现场秩序。17时49分，李政经抢救无效死亡。</w:t>
      </w:r>
    </w:p>
    <w:p w:rsidR="001D1798" w:rsidRDefault="00867E88" w:rsidP="00972DAA">
      <w:pPr>
        <w:widowControl w:val="0"/>
        <w:spacing w:after="0" w:line="360" w:lineRule="auto"/>
        <w:ind w:firstLineChars="200" w:firstLine="643"/>
        <w:outlineLvl w:val="1"/>
        <w:rPr>
          <w:rFonts w:ascii="楷体_GB2312" w:eastAsia="楷体_GB2312" w:hAnsi="楷体_GB2312" w:cs="楷体_GB2312"/>
          <w:b/>
          <w:bCs/>
          <w:sz w:val="32"/>
          <w:szCs w:val="32"/>
        </w:rPr>
      </w:pPr>
      <w:bookmarkStart w:id="25" w:name="_Toc165377981"/>
      <w:r>
        <w:rPr>
          <w:rFonts w:ascii="楷体_GB2312" w:eastAsia="楷体_GB2312" w:hAnsi="楷体_GB2312" w:cs="楷体_GB2312" w:hint="eastAsia"/>
          <w:b/>
          <w:bCs/>
          <w:sz w:val="32"/>
          <w:szCs w:val="32"/>
        </w:rPr>
        <w:t>（三）善后赔偿情况</w:t>
      </w:r>
      <w:bookmarkEnd w:id="25"/>
    </w:p>
    <w:p w:rsidR="001D1798" w:rsidRDefault="00867E88" w:rsidP="00972DAA">
      <w:pPr>
        <w:widowControl w:val="0"/>
        <w:tabs>
          <w:tab w:val="left" w:pos="360"/>
        </w:tabs>
        <w:spacing w:after="0" w:line="360" w:lineRule="auto"/>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3月14日，奥赛阀门与死者家属签订了善后处理协议，赔偿金额共计168.39万元人民币。死者家属已对奥赛阀门表示谅解，该事故未对社会稳定造成影响。</w:t>
      </w:r>
    </w:p>
    <w:p w:rsidR="001D1798" w:rsidRDefault="00867E88" w:rsidP="00972DAA">
      <w:pPr>
        <w:pStyle w:val="20"/>
        <w:rPr>
          <w:b/>
        </w:rPr>
      </w:pPr>
      <w:bookmarkStart w:id="26" w:name="_Toc141372575"/>
      <w:bookmarkStart w:id="27" w:name="_Toc31332_WPSOffice_Level1"/>
      <w:bookmarkStart w:id="28" w:name="_Toc8686_WPSOffice_Level1"/>
      <w:bookmarkStart w:id="29" w:name="_Toc165377982"/>
      <w:r>
        <w:rPr>
          <w:rFonts w:hint="eastAsia"/>
        </w:rPr>
        <w:t>三、人员伤亡及直接经济损失</w:t>
      </w:r>
      <w:bookmarkEnd w:id="26"/>
      <w:bookmarkEnd w:id="27"/>
      <w:bookmarkEnd w:id="28"/>
      <w:bookmarkEnd w:id="29"/>
    </w:p>
    <w:p w:rsidR="001D1798" w:rsidRDefault="00867E88">
      <w:pPr>
        <w:widowControl w:val="0"/>
        <w:spacing w:after="0" w:line="360" w:lineRule="auto"/>
        <w:ind w:firstLineChars="200" w:firstLine="643"/>
        <w:outlineLvl w:val="1"/>
        <w:rPr>
          <w:rFonts w:ascii="楷体_GB2312" w:eastAsia="楷体_GB2312" w:hAnsi="楷体_GB2312" w:cs="楷体_GB2312"/>
          <w:b/>
          <w:bCs/>
          <w:sz w:val="32"/>
          <w:szCs w:val="32"/>
        </w:rPr>
      </w:pPr>
      <w:bookmarkStart w:id="30" w:name="_Toc31970_WPSOffice_Level2"/>
      <w:bookmarkStart w:id="31" w:name="_Toc165377983"/>
      <w:r>
        <w:rPr>
          <w:rFonts w:ascii="楷体_GB2312" w:eastAsia="楷体_GB2312" w:hAnsi="楷体_GB2312" w:cs="楷体_GB2312" w:hint="eastAsia"/>
          <w:b/>
          <w:bCs/>
          <w:sz w:val="32"/>
          <w:szCs w:val="32"/>
        </w:rPr>
        <w:t>（一）人员伤亡情况</w:t>
      </w:r>
      <w:bookmarkEnd w:id="30"/>
      <w:bookmarkEnd w:id="31"/>
    </w:p>
    <w:p w:rsidR="001D1798" w:rsidRDefault="00867E88" w:rsidP="00972DAA">
      <w:pPr>
        <w:widowControl w:val="0"/>
        <w:spacing w:after="0" w:line="360" w:lineRule="auto"/>
        <w:ind w:firstLineChars="200" w:firstLine="640"/>
        <w:jc w:val="both"/>
        <w:rPr>
          <w:rFonts w:ascii="楷体_GB2312" w:eastAsia="楷体_GB2312" w:hAnsi="楷体_GB2312" w:cs="楷体_GB2312"/>
          <w:b/>
          <w:bCs/>
          <w:sz w:val="32"/>
          <w:szCs w:val="32"/>
        </w:rPr>
      </w:pPr>
      <w:r>
        <w:rPr>
          <w:rFonts w:ascii="仿宋_GB2312" w:eastAsia="仿宋_GB2312" w:hAnsi="仿宋_GB2312" w:cs="仿宋_GB2312" w:hint="eastAsia"/>
          <w:bCs/>
          <w:sz w:val="32"/>
          <w:szCs w:val="32"/>
        </w:rPr>
        <w:t>事故造成1人死亡。死者：</w:t>
      </w:r>
      <w:bookmarkStart w:id="32" w:name="_Toc30347_WPSOffice_Level2"/>
      <w:r>
        <w:rPr>
          <w:rFonts w:ascii="仿宋_GB2312" w:eastAsia="仿宋_GB2312" w:hAnsi="仿宋_GB2312" w:cs="仿宋_GB2312" w:hint="eastAsia"/>
          <w:bCs/>
          <w:sz w:val="32"/>
          <w:szCs w:val="32"/>
        </w:rPr>
        <w:t>李政，男，</w:t>
      </w:r>
      <w:r>
        <w:rPr>
          <w:rFonts w:ascii="仿宋_GB2312" w:eastAsia="仿宋_GB2312" w:hAnsi="仿宋_GB2312" w:cs="仿宋_GB2312" w:hint="eastAsia"/>
          <w:sz w:val="32"/>
          <w:szCs w:val="32"/>
        </w:rPr>
        <w:t>1992年10月29日出生，吉林省大安市人，身份证号为22088219921029</w:t>
      </w:r>
      <w:r w:rsidR="002F25B8">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w:t>
      </w:r>
    </w:p>
    <w:p w:rsidR="001D1798" w:rsidRDefault="00867E88">
      <w:pPr>
        <w:widowControl w:val="0"/>
        <w:spacing w:after="0" w:line="360" w:lineRule="auto"/>
        <w:ind w:firstLineChars="200" w:firstLine="643"/>
        <w:outlineLvl w:val="1"/>
        <w:rPr>
          <w:rFonts w:ascii="楷体_GB2312" w:eastAsia="楷体_GB2312" w:hAnsi="楷体_GB2312" w:cs="楷体_GB2312"/>
          <w:b/>
          <w:bCs/>
          <w:sz w:val="32"/>
          <w:szCs w:val="32"/>
        </w:rPr>
      </w:pPr>
      <w:bookmarkStart w:id="33" w:name="_Toc165377984"/>
      <w:r>
        <w:rPr>
          <w:rFonts w:ascii="楷体_GB2312" w:eastAsia="楷体_GB2312" w:hAnsi="楷体_GB2312" w:cs="楷体_GB2312" w:hint="eastAsia"/>
          <w:b/>
          <w:bCs/>
          <w:sz w:val="32"/>
          <w:szCs w:val="32"/>
        </w:rPr>
        <w:t>（二）直接经济损失</w:t>
      </w:r>
      <w:bookmarkEnd w:id="32"/>
      <w:bookmarkEnd w:id="33"/>
    </w:p>
    <w:p w:rsidR="001D1798" w:rsidRPr="00972DAA" w:rsidRDefault="00867E88" w:rsidP="00972DAA">
      <w:pPr>
        <w:widowControl w:val="0"/>
        <w:spacing w:after="0" w:line="360" w:lineRule="auto"/>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事故调查组依据《企业职工伤亡事故经济损失统计标准》（GB6721-1986）的有关规定，核定事故造成直接经济损失171.81万元。</w:t>
      </w:r>
      <w:bookmarkStart w:id="34" w:name="_Toc27543_WPSOffice_Level1"/>
      <w:bookmarkStart w:id="35" w:name="_Toc20528_WPSOffice_Level1"/>
      <w:bookmarkStart w:id="36" w:name="_Toc141372576"/>
    </w:p>
    <w:p w:rsidR="001D1798" w:rsidRDefault="00867E88" w:rsidP="00972DAA">
      <w:pPr>
        <w:pStyle w:val="20"/>
        <w:rPr>
          <w:b/>
        </w:rPr>
      </w:pPr>
      <w:bookmarkStart w:id="37" w:name="_Toc165377985"/>
      <w:r>
        <w:rPr>
          <w:rFonts w:hint="eastAsia"/>
        </w:rPr>
        <w:t>四、事故原因及性质</w:t>
      </w:r>
      <w:bookmarkStart w:id="38" w:name="_Toc3158_WPSOffice_Level2"/>
      <w:bookmarkEnd w:id="34"/>
      <w:bookmarkEnd w:id="35"/>
      <w:bookmarkEnd w:id="36"/>
      <w:bookmarkEnd w:id="37"/>
    </w:p>
    <w:p w:rsidR="001D1798" w:rsidRDefault="00867E88">
      <w:pPr>
        <w:widowControl w:val="0"/>
        <w:spacing w:after="0" w:line="360" w:lineRule="auto"/>
        <w:ind w:firstLineChars="200" w:firstLine="643"/>
        <w:outlineLvl w:val="1"/>
        <w:rPr>
          <w:rFonts w:ascii="楷体_GB2312" w:eastAsia="楷体_GB2312" w:hAnsi="楷体_GB2312" w:cs="楷体_GB2312"/>
          <w:b/>
          <w:bCs/>
          <w:sz w:val="32"/>
          <w:szCs w:val="32"/>
        </w:rPr>
      </w:pPr>
      <w:bookmarkStart w:id="39" w:name="_Toc165377986"/>
      <w:r>
        <w:rPr>
          <w:rFonts w:ascii="楷体_GB2312" w:eastAsia="楷体_GB2312" w:hAnsi="楷体_GB2312" w:cs="楷体_GB2312" w:hint="eastAsia"/>
          <w:b/>
          <w:bCs/>
          <w:sz w:val="32"/>
          <w:szCs w:val="32"/>
        </w:rPr>
        <w:t>（一）直接原因</w:t>
      </w:r>
      <w:bookmarkEnd w:id="38"/>
      <w:bookmarkEnd w:id="39"/>
    </w:p>
    <w:p w:rsidR="001D1798" w:rsidRDefault="00867E88" w:rsidP="00972DAA">
      <w:pPr>
        <w:widowControl w:val="0"/>
        <w:spacing w:after="0" w:line="360" w:lineRule="auto"/>
        <w:ind w:firstLineChars="200" w:firstLine="640"/>
        <w:rPr>
          <w:rFonts w:ascii="仿宋_GB2312" w:eastAsia="仿宋_GB2312" w:hAnsi="仿宋_GB2312" w:cs="仿宋_GB2312"/>
          <w:bCs/>
          <w:sz w:val="32"/>
          <w:szCs w:val="32"/>
        </w:rPr>
      </w:pPr>
      <w:r>
        <w:rPr>
          <w:rFonts w:ascii="仿宋_GB2312" w:eastAsia="仿宋_GB2312" w:hAnsi="仿宋_GB2312" w:cs="仿宋_GB2312" w:hint="eastAsia"/>
          <w:bCs/>
          <w:sz w:val="32"/>
          <w:szCs w:val="32"/>
        </w:rPr>
        <w:t>奥赛阀门</w:t>
      </w:r>
      <w:r w:rsidR="00173583">
        <w:rPr>
          <w:rFonts w:ascii="仿宋_GB2312" w:eastAsia="仿宋_GB2312" w:hAnsi="仿宋_GB2312" w:cs="仿宋_GB2312" w:hint="eastAsia"/>
          <w:bCs/>
          <w:sz w:val="32"/>
          <w:szCs w:val="32"/>
        </w:rPr>
        <w:t>使用的</w:t>
      </w:r>
      <w:r>
        <w:rPr>
          <w:rFonts w:ascii="仿宋_GB2312" w:eastAsia="仿宋_GB2312" w:hAnsi="仿宋_GB2312" w:cs="仿宋_GB2312" w:hint="eastAsia"/>
          <w:bCs/>
          <w:sz w:val="32"/>
          <w:szCs w:val="32"/>
        </w:rPr>
        <w:t>非标索具</w:t>
      </w:r>
      <w:proofErr w:type="gramStart"/>
      <w:r>
        <w:rPr>
          <w:rFonts w:ascii="仿宋_GB2312" w:eastAsia="仿宋_GB2312" w:hAnsi="仿宋_GB2312" w:cs="仿宋_GB2312" w:hint="eastAsia"/>
          <w:bCs/>
          <w:sz w:val="32"/>
          <w:szCs w:val="32"/>
        </w:rPr>
        <w:t>从阀板孔内</w:t>
      </w:r>
      <w:proofErr w:type="gramEnd"/>
      <w:r>
        <w:rPr>
          <w:rFonts w:ascii="仿宋_GB2312" w:eastAsia="仿宋_GB2312" w:hAnsi="仿宋_GB2312" w:cs="仿宋_GB2312" w:hint="eastAsia"/>
          <w:bCs/>
          <w:sz w:val="32"/>
          <w:szCs w:val="32"/>
        </w:rPr>
        <w:t>滑出，</w:t>
      </w:r>
      <w:proofErr w:type="gramStart"/>
      <w:r>
        <w:rPr>
          <w:rFonts w:ascii="仿宋_GB2312" w:eastAsia="仿宋_GB2312" w:hAnsi="仿宋_GB2312" w:cs="仿宋_GB2312" w:hint="eastAsia"/>
          <w:bCs/>
          <w:sz w:val="32"/>
          <w:szCs w:val="32"/>
        </w:rPr>
        <w:t>致使阀板坠落</w:t>
      </w:r>
      <w:proofErr w:type="gramEnd"/>
      <w:r>
        <w:rPr>
          <w:rFonts w:ascii="仿宋_GB2312" w:eastAsia="仿宋_GB2312" w:hAnsi="仿宋_GB2312" w:cs="仿宋_GB2312" w:hint="eastAsia"/>
          <w:bCs/>
          <w:sz w:val="32"/>
          <w:szCs w:val="32"/>
        </w:rPr>
        <w:t>，将未做好自身安全防护的李政砸伤，导致事故发生。</w:t>
      </w:r>
    </w:p>
    <w:p w:rsidR="001D1798" w:rsidRDefault="00867E88">
      <w:pPr>
        <w:widowControl w:val="0"/>
        <w:spacing w:after="0" w:line="360" w:lineRule="auto"/>
        <w:ind w:firstLineChars="200" w:firstLine="643"/>
        <w:outlineLvl w:val="1"/>
        <w:rPr>
          <w:rFonts w:ascii="楷体_GB2312" w:eastAsia="楷体_GB2312" w:hAnsi="楷体_GB2312" w:cs="楷体_GB2312"/>
          <w:b/>
          <w:bCs/>
          <w:sz w:val="32"/>
          <w:szCs w:val="32"/>
        </w:rPr>
      </w:pPr>
      <w:bookmarkStart w:id="40" w:name="_Toc165377987"/>
      <w:r>
        <w:rPr>
          <w:rFonts w:ascii="楷体_GB2312" w:eastAsia="楷体_GB2312" w:hAnsi="楷体_GB2312" w:cs="楷体_GB2312" w:hint="eastAsia"/>
          <w:b/>
          <w:bCs/>
          <w:sz w:val="32"/>
          <w:szCs w:val="32"/>
        </w:rPr>
        <w:lastRenderedPageBreak/>
        <w:t>（二）间接原因</w:t>
      </w:r>
      <w:bookmarkEnd w:id="40"/>
    </w:p>
    <w:p w:rsidR="001D1798" w:rsidRDefault="00867E88" w:rsidP="00972DAA">
      <w:pPr>
        <w:widowControl w:val="0"/>
        <w:spacing w:after="0" w:line="360" w:lineRule="auto"/>
        <w:ind w:firstLineChars="250" w:firstLine="80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1.使用管理缺失。奥赛阀门未</w:t>
      </w:r>
      <w:proofErr w:type="gramStart"/>
      <w:r>
        <w:rPr>
          <w:rFonts w:ascii="仿宋_GB2312" w:eastAsia="仿宋_GB2312" w:hAnsi="仿宋_GB2312" w:cs="仿宋_GB2312" w:hint="eastAsia"/>
          <w:bCs/>
          <w:sz w:val="32"/>
          <w:szCs w:val="32"/>
        </w:rPr>
        <w:t>进行阀板吊装</w:t>
      </w:r>
      <w:proofErr w:type="gramEnd"/>
      <w:r>
        <w:rPr>
          <w:rFonts w:ascii="仿宋_GB2312" w:eastAsia="仿宋_GB2312" w:hAnsi="仿宋_GB2312" w:cs="仿宋_GB2312" w:hint="eastAsia"/>
          <w:bCs/>
          <w:sz w:val="32"/>
          <w:szCs w:val="32"/>
        </w:rPr>
        <w:t>作业的危险源辨识和风险评估，未制定危险源分级</w:t>
      </w:r>
      <w:proofErr w:type="gramStart"/>
      <w:r>
        <w:rPr>
          <w:rFonts w:ascii="仿宋_GB2312" w:eastAsia="仿宋_GB2312" w:hAnsi="仿宋_GB2312" w:cs="仿宋_GB2312" w:hint="eastAsia"/>
          <w:bCs/>
          <w:sz w:val="32"/>
          <w:szCs w:val="32"/>
        </w:rPr>
        <w:t>管控表和</w:t>
      </w:r>
      <w:proofErr w:type="gramEnd"/>
      <w:r>
        <w:rPr>
          <w:rFonts w:ascii="仿宋_GB2312" w:eastAsia="仿宋_GB2312" w:hAnsi="仿宋_GB2312" w:cs="仿宋_GB2312" w:hint="eastAsia"/>
          <w:bCs/>
          <w:sz w:val="32"/>
          <w:szCs w:val="32"/>
        </w:rPr>
        <w:t>隐患排查项目清单，未建立隐患排查制度并做好日常隐患排查记录，未建立隐患排查治理档案；</w:t>
      </w:r>
      <w:r>
        <w:rPr>
          <w:rFonts w:ascii="仿宋_GB2312" w:eastAsia="仿宋_GB2312" w:hAnsi="仿宋_GB2312" w:cs="仿宋_GB2312"/>
          <w:bCs/>
          <w:sz w:val="32"/>
          <w:szCs w:val="32"/>
        </w:rPr>
        <w:t xml:space="preserve"> </w:t>
      </w:r>
    </w:p>
    <w:p w:rsidR="001D1798" w:rsidRDefault="00867E88" w:rsidP="00972DAA">
      <w:pPr>
        <w:widowControl w:val="0"/>
        <w:spacing w:after="0" w:line="360" w:lineRule="auto"/>
        <w:ind w:firstLineChars="250" w:firstLine="80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2.索具本身功能缺陷。</w:t>
      </w:r>
      <w:r w:rsidR="00560991" w:rsidRPr="00560991">
        <w:rPr>
          <w:rFonts w:ascii="仿宋_GB2312" w:eastAsia="仿宋_GB2312" w:hAnsi="仿宋_GB2312" w:cs="仿宋_GB2312" w:hint="eastAsia"/>
          <w:bCs/>
          <w:sz w:val="32"/>
          <w:szCs w:val="32"/>
        </w:rPr>
        <w:t>涉事索具为奥赛阀门</w:t>
      </w:r>
      <w:r w:rsidR="00E33132">
        <w:rPr>
          <w:rFonts w:ascii="仿宋_GB2312" w:eastAsia="仿宋_GB2312" w:hAnsi="仿宋_GB2312" w:cs="仿宋_GB2312" w:hint="eastAsia"/>
          <w:bCs/>
          <w:sz w:val="32"/>
          <w:szCs w:val="32"/>
        </w:rPr>
        <w:t>自行设计，外</w:t>
      </w:r>
      <w:proofErr w:type="gramStart"/>
      <w:r w:rsidR="00E33132">
        <w:rPr>
          <w:rFonts w:ascii="仿宋_GB2312" w:eastAsia="仿宋_GB2312" w:hAnsi="仿宋_GB2312" w:cs="仿宋_GB2312" w:hint="eastAsia"/>
          <w:bCs/>
          <w:sz w:val="32"/>
          <w:szCs w:val="32"/>
        </w:rPr>
        <w:t>委制作</w:t>
      </w:r>
      <w:proofErr w:type="gramEnd"/>
      <w:r w:rsidR="00560991" w:rsidRPr="00560991">
        <w:rPr>
          <w:rFonts w:ascii="仿宋_GB2312" w:eastAsia="仿宋_GB2312" w:hAnsi="仿宋_GB2312" w:cs="仿宋_GB2312" w:hint="eastAsia"/>
          <w:bCs/>
          <w:sz w:val="32"/>
          <w:szCs w:val="32"/>
        </w:rPr>
        <w:t>而成，属于非标准吊装索具</w:t>
      </w:r>
      <w:r w:rsidR="00560991">
        <w:rPr>
          <w:rFonts w:ascii="仿宋_GB2312" w:eastAsia="仿宋_GB2312" w:hAnsi="仿宋_GB2312" w:cs="仿宋_GB2312" w:hint="eastAsia"/>
          <w:bCs/>
          <w:sz w:val="32"/>
          <w:szCs w:val="32"/>
        </w:rPr>
        <w:t>，</w:t>
      </w:r>
      <w:r w:rsidR="00DF1929">
        <w:rPr>
          <w:rFonts w:ascii="仿宋_GB2312" w:eastAsia="仿宋_GB2312" w:hAnsi="仿宋_GB2312" w:cs="仿宋_GB2312" w:hint="eastAsia"/>
          <w:bCs/>
          <w:sz w:val="32"/>
          <w:szCs w:val="32"/>
        </w:rPr>
        <w:t>并</w:t>
      </w:r>
      <w:r>
        <w:rPr>
          <w:rFonts w:ascii="仿宋_GB2312" w:eastAsia="仿宋_GB2312" w:hAnsi="仿宋_GB2312" w:cs="仿宋_GB2312" w:hint="eastAsia"/>
          <w:bCs/>
          <w:sz w:val="32"/>
          <w:szCs w:val="32"/>
        </w:rPr>
        <w:t>未进行安全评估，</w:t>
      </w:r>
      <w:proofErr w:type="gramStart"/>
      <w:r>
        <w:rPr>
          <w:rFonts w:ascii="仿宋_GB2312" w:eastAsia="仿宋_GB2312" w:hAnsi="仿宋_GB2312" w:cs="仿宋_GB2312" w:hint="eastAsia"/>
          <w:bCs/>
          <w:sz w:val="32"/>
          <w:szCs w:val="32"/>
        </w:rPr>
        <w:t>与阀板</w:t>
      </w:r>
      <w:proofErr w:type="gramEnd"/>
      <w:r>
        <w:rPr>
          <w:rFonts w:ascii="仿宋_GB2312" w:eastAsia="仿宋_GB2312" w:hAnsi="仿宋_GB2312" w:cs="仿宋_GB2312" w:hint="eastAsia"/>
          <w:bCs/>
          <w:sz w:val="32"/>
          <w:szCs w:val="32"/>
        </w:rPr>
        <w:t>孔道不匹配；</w:t>
      </w:r>
    </w:p>
    <w:p w:rsidR="001D1798" w:rsidRDefault="00867E88" w:rsidP="00972DAA">
      <w:pPr>
        <w:widowControl w:val="0"/>
        <w:tabs>
          <w:tab w:val="left" w:pos="0"/>
          <w:tab w:val="left" w:pos="1860"/>
        </w:tabs>
        <w:spacing w:after="0" w:line="360" w:lineRule="auto"/>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3.教育培训缺失。奥赛阀门对从业人员的安全生产教育和培训不到位，未保证从业人员具备必要的安全生产知识；未建立具体的操作规程，仅</w:t>
      </w:r>
      <w:proofErr w:type="gramStart"/>
      <w:r>
        <w:rPr>
          <w:rFonts w:ascii="仿宋_GB2312" w:eastAsia="仿宋_GB2312" w:hAnsi="仿宋_GB2312" w:cs="仿宋_GB2312" w:hint="eastAsia"/>
          <w:bCs/>
          <w:sz w:val="32"/>
          <w:szCs w:val="32"/>
        </w:rPr>
        <w:t>凭操作</w:t>
      </w:r>
      <w:proofErr w:type="gramEnd"/>
      <w:r>
        <w:rPr>
          <w:rFonts w:ascii="仿宋_GB2312" w:eastAsia="仿宋_GB2312" w:hAnsi="仿宋_GB2312" w:cs="仿宋_GB2312" w:hint="eastAsia"/>
          <w:bCs/>
          <w:sz w:val="32"/>
          <w:szCs w:val="32"/>
        </w:rPr>
        <w:t>工个人经验进行喷涂工作，从业人员不熟悉有关的安全生产规章制度和安全操作规程。</w:t>
      </w:r>
    </w:p>
    <w:p w:rsidR="001D1798" w:rsidRDefault="00867E88" w:rsidP="00972DAA">
      <w:pPr>
        <w:widowControl w:val="0"/>
        <w:tabs>
          <w:tab w:val="left" w:pos="0"/>
          <w:tab w:val="left" w:pos="1860"/>
        </w:tabs>
        <w:spacing w:after="0" w:line="360" w:lineRule="auto"/>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4.安全巡查和安全防护缺失。奥赛阀门未落实安全巡查制度，对现场工作缺乏检查，未向从业人员提供符合国家标准或行业标准的劳动防护用品，未监督、教育从业人员按照使用规则佩戴、使用。</w:t>
      </w:r>
    </w:p>
    <w:p w:rsidR="001D1798" w:rsidRDefault="00867E88">
      <w:pPr>
        <w:widowControl w:val="0"/>
        <w:spacing w:after="0" w:line="360" w:lineRule="auto"/>
        <w:ind w:firstLineChars="200" w:firstLine="643"/>
        <w:outlineLvl w:val="1"/>
        <w:rPr>
          <w:rFonts w:ascii="楷体_GB2312" w:eastAsia="楷体_GB2312" w:hAnsi="楷体_GB2312" w:cs="楷体_GB2312"/>
          <w:b/>
          <w:bCs/>
          <w:sz w:val="32"/>
          <w:szCs w:val="32"/>
        </w:rPr>
      </w:pPr>
      <w:bookmarkStart w:id="41" w:name="_Toc14104_WPSOffice_Level2"/>
      <w:bookmarkStart w:id="42" w:name="_Toc165377988"/>
      <w:r>
        <w:rPr>
          <w:rFonts w:ascii="楷体_GB2312" w:eastAsia="楷体_GB2312" w:hAnsi="楷体_GB2312" w:cs="楷体_GB2312" w:hint="eastAsia"/>
          <w:b/>
          <w:bCs/>
          <w:sz w:val="32"/>
          <w:szCs w:val="32"/>
        </w:rPr>
        <w:t>（三）事故性质</w:t>
      </w:r>
      <w:bookmarkEnd w:id="41"/>
      <w:bookmarkEnd w:id="42"/>
    </w:p>
    <w:p w:rsidR="001D1798" w:rsidRDefault="00867E88" w:rsidP="00972DAA">
      <w:pPr>
        <w:widowControl w:val="0"/>
        <w:spacing w:after="0" w:line="360" w:lineRule="auto"/>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经事故调查组认定，该事故是一起生产安全责任事故（特种设备相关事故）。</w:t>
      </w:r>
    </w:p>
    <w:p w:rsidR="001D1798" w:rsidRDefault="00867E88" w:rsidP="00972DAA">
      <w:pPr>
        <w:pStyle w:val="20"/>
        <w:rPr>
          <w:b/>
        </w:rPr>
      </w:pPr>
      <w:bookmarkStart w:id="43" w:name="_Toc141372577"/>
      <w:bookmarkStart w:id="44" w:name="_Toc27461_WPSOffice_Level1"/>
      <w:bookmarkStart w:id="45" w:name="_Toc23747_WPSOffice_Level1"/>
      <w:bookmarkStart w:id="46" w:name="_Toc165377989"/>
      <w:r>
        <w:rPr>
          <w:rFonts w:hint="eastAsia"/>
        </w:rPr>
        <w:lastRenderedPageBreak/>
        <w:t>五、责任认定及处理建议</w:t>
      </w:r>
      <w:bookmarkEnd w:id="43"/>
      <w:bookmarkEnd w:id="44"/>
      <w:bookmarkEnd w:id="45"/>
      <w:bookmarkEnd w:id="46"/>
    </w:p>
    <w:p w:rsidR="001D1798" w:rsidRDefault="00867E88">
      <w:pPr>
        <w:widowControl w:val="0"/>
        <w:spacing w:after="0" w:line="360" w:lineRule="auto"/>
        <w:ind w:firstLineChars="200" w:firstLine="643"/>
        <w:outlineLvl w:val="1"/>
        <w:rPr>
          <w:rFonts w:ascii="楷体_GB2312" w:eastAsia="楷体_GB2312" w:hAnsi="楷体_GB2312" w:cs="楷体_GB2312"/>
          <w:b/>
          <w:bCs/>
          <w:sz w:val="32"/>
          <w:szCs w:val="32"/>
        </w:rPr>
      </w:pPr>
      <w:bookmarkStart w:id="47" w:name="_Toc17586_WPSOffice_Level2"/>
      <w:bookmarkStart w:id="48" w:name="_Toc165377990"/>
      <w:r>
        <w:rPr>
          <w:rFonts w:ascii="楷体_GB2312" w:eastAsia="楷体_GB2312" w:hAnsi="楷体_GB2312" w:cs="楷体_GB2312" w:hint="eastAsia"/>
          <w:b/>
          <w:bCs/>
          <w:sz w:val="32"/>
          <w:szCs w:val="32"/>
        </w:rPr>
        <w:t>（一）事故责任单位的责任认定及处理建议</w:t>
      </w:r>
      <w:bookmarkEnd w:id="47"/>
      <w:bookmarkEnd w:id="48"/>
    </w:p>
    <w:p w:rsidR="001D1798" w:rsidRDefault="00867E88">
      <w:pPr>
        <w:widowControl w:val="0"/>
        <w:spacing w:after="0" w:line="360" w:lineRule="auto"/>
        <w:ind w:firstLineChars="200" w:firstLine="643"/>
        <w:jc w:val="both"/>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奥赛阀门</w:t>
      </w:r>
    </w:p>
    <w:p w:rsidR="001D1798" w:rsidRDefault="00867E88" w:rsidP="00972DAA">
      <w:pPr>
        <w:widowControl w:val="0"/>
        <w:spacing w:after="0" w:line="360" w:lineRule="auto"/>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奥赛阀门</w:t>
      </w:r>
      <w:r>
        <w:rPr>
          <w:rFonts w:ascii="仿宋_GB2312" w:eastAsia="仿宋_GB2312" w:hAnsi="仿宋_GB2312" w:cs="仿宋_GB2312" w:hint="eastAsia"/>
          <w:bCs/>
          <w:sz w:val="32"/>
          <w:szCs w:val="32"/>
        </w:rPr>
        <w:t>安全管理不到位，安全生产规章制度不健全，安全教育、培训不到位，作业现场无序，安全巡查缺失，</w:t>
      </w:r>
      <w:r>
        <w:rPr>
          <w:rFonts w:ascii="仿宋_GB2312" w:eastAsia="仿宋_GB2312" w:hAnsi="仿宋_GB2312" w:cs="仿宋_GB2312" w:hint="eastAsia"/>
          <w:sz w:val="32"/>
          <w:szCs w:val="32"/>
        </w:rPr>
        <w:t>对事故发生负有责任。</w:t>
      </w:r>
      <w:r>
        <w:rPr>
          <w:rFonts w:ascii="仿宋_GB2312" w:eastAsia="仿宋_GB2312" w:hAnsi="仿宋_GB2312" w:cs="仿宋_GB2312" w:hint="eastAsia"/>
          <w:bCs/>
          <w:sz w:val="32"/>
          <w:szCs w:val="32"/>
        </w:rPr>
        <w:t>其行为违反了</w:t>
      </w:r>
      <w:r>
        <w:rPr>
          <w:rFonts w:ascii="仿宋_GB2312" w:eastAsia="仿宋_GB2312" w:hAnsi="仿宋_GB2312" w:cs="仿宋_GB2312" w:hint="eastAsia"/>
          <w:sz w:val="32"/>
          <w:szCs w:val="32"/>
        </w:rPr>
        <w:t>《中华人民共和国特种设备安全法》第七条</w:t>
      </w:r>
      <w:r>
        <w:rPr>
          <w:rStyle w:val="ab"/>
          <w:rFonts w:ascii="仿宋_GB2312" w:eastAsia="仿宋_GB2312" w:hAnsi="仿宋_GB2312" w:cs="仿宋_GB2312" w:hint="eastAsia"/>
          <w:sz w:val="32"/>
          <w:szCs w:val="32"/>
        </w:rPr>
        <w:t>[</w:t>
      </w:r>
      <w:r>
        <w:rPr>
          <w:rStyle w:val="ab"/>
          <w:rFonts w:ascii="仿宋_GB2312" w:eastAsia="仿宋_GB2312" w:hAnsi="仿宋_GB2312" w:cs="仿宋_GB2312" w:hint="eastAsia"/>
          <w:sz w:val="32"/>
          <w:szCs w:val="32"/>
        </w:rPr>
        <w:footnoteReference w:id="1"/>
      </w:r>
      <w:r>
        <w:rPr>
          <w:rStyle w:val="ab"/>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、第十三条第一款</w:t>
      </w:r>
      <w:r>
        <w:rPr>
          <w:rStyle w:val="ab"/>
          <w:rFonts w:ascii="仿宋_GB2312" w:eastAsia="仿宋_GB2312" w:hAnsi="仿宋_GB2312" w:cs="仿宋_GB2312" w:hint="eastAsia"/>
          <w:sz w:val="32"/>
          <w:szCs w:val="32"/>
        </w:rPr>
        <w:t>[</w:t>
      </w:r>
      <w:r>
        <w:rPr>
          <w:rStyle w:val="ab"/>
          <w:rFonts w:ascii="仿宋_GB2312" w:eastAsia="仿宋_GB2312" w:hAnsi="仿宋_GB2312" w:cs="仿宋_GB2312" w:hint="eastAsia"/>
          <w:sz w:val="32"/>
          <w:szCs w:val="32"/>
        </w:rPr>
        <w:footnoteReference w:id="2"/>
      </w:r>
      <w:r>
        <w:rPr>
          <w:rStyle w:val="ab"/>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之规定。建议天津市滨海新区市场监督管理局依据《中华人民共和国特种设备安全法》第九十条第（一）项</w:t>
      </w:r>
      <w:r>
        <w:rPr>
          <w:rStyle w:val="ab"/>
          <w:rFonts w:ascii="仿宋_GB2312" w:eastAsia="仿宋_GB2312" w:hAnsi="仿宋_GB2312" w:cs="仿宋_GB2312" w:hint="eastAsia"/>
          <w:sz w:val="32"/>
          <w:szCs w:val="32"/>
        </w:rPr>
        <w:t>[</w:t>
      </w:r>
      <w:r>
        <w:rPr>
          <w:rStyle w:val="ab"/>
          <w:rFonts w:ascii="仿宋_GB2312" w:eastAsia="仿宋_GB2312" w:hAnsi="仿宋_GB2312" w:cs="仿宋_GB2312" w:hint="eastAsia"/>
          <w:sz w:val="32"/>
          <w:szCs w:val="32"/>
        </w:rPr>
        <w:footnoteReference w:id="3"/>
      </w:r>
      <w:r>
        <w:rPr>
          <w:rStyle w:val="ab"/>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之规定对其进行行政处罚。</w:t>
      </w:r>
    </w:p>
    <w:p w:rsidR="001D1798" w:rsidRDefault="00867E88">
      <w:pPr>
        <w:widowControl w:val="0"/>
        <w:spacing w:after="0" w:line="360" w:lineRule="auto"/>
        <w:ind w:firstLineChars="200" w:firstLine="643"/>
        <w:outlineLvl w:val="1"/>
        <w:rPr>
          <w:rFonts w:ascii="楷体_GB2312" w:eastAsia="楷体_GB2312" w:hAnsi="楷体_GB2312" w:cs="楷体_GB2312"/>
          <w:b/>
          <w:bCs/>
          <w:sz w:val="32"/>
          <w:szCs w:val="32"/>
        </w:rPr>
      </w:pPr>
      <w:bookmarkStart w:id="49" w:name="_Toc1984_WPSOffice_Level2"/>
      <w:bookmarkStart w:id="50" w:name="_Toc165377991"/>
      <w:r>
        <w:rPr>
          <w:rFonts w:ascii="楷体_GB2312" w:eastAsia="楷体_GB2312" w:hAnsi="楷体_GB2312" w:cs="楷体_GB2312" w:hint="eastAsia"/>
          <w:b/>
          <w:bCs/>
          <w:sz w:val="32"/>
          <w:szCs w:val="32"/>
        </w:rPr>
        <w:t>（二）事故责任人员的责任认定及处理建议</w:t>
      </w:r>
      <w:bookmarkEnd w:id="49"/>
      <w:bookmarkEnd w:id="50"/>
    </w:p>
    <w:p w:rsidR="001D1798" w:rsidRDefault="00867E88">
      <w:pPr>
        <w:widowControl w:val="0"/>
        <w:spacing w:after="0" w:line="360" w:lineRule="auto"/>
        <w:ind w:firstLineChars="200" w:firstLine="643"/>
        <w:jc w:val="both"/>
        <w:rPr>
          <w:rFonts w:ascii="仿宋_GB2312" w:eastAsia="仿宋_GB2312" w:hAnsi="仿宋_GB2312" w:cs="仿宋_GB2312"/>
          <w:b/>
          <w:bCs/>
          <w:sz w:val="24"/>
          <w:szCs w:val="24"/>
        </w:rPr>
      </w:pPr>
      <w:r>
        <w:rPr>
          <w:rFonts w:ascii="仿宋_GB2312" w:eastAsia="仿宋_GB2312" w:hAnsi="仿宋_GB2312" w:cs="仿宋_GB2312" w:hint="eastAsia"/>
          <w:b/>
          <w:bCs/>
          <w:sz w:val="32"/>
          <w:szCs w:val="32"/>
        </w:rPr>
        <w:t>1.孙金松</w:t>
      </w:r>
    </w:p>
    <w:p w:rsidR="001D1798" w:rsidRDefault="00867E88" w:rsidP="00972DAA">
      <w:pPr>
        <w:widowControl w:val="0"/>
        <w:spacing w:after="0" w:line="360" w:lineRule="auto"/>
        <w:ind w:firstLineChars="200" w:firstLine="640"/>
        <w:jc w:val="both"/>
        <w:rPr>
          <w:rFonts w:ascii="仿宋_GB2312" w:eastAsia="仿宋_GB2312" w:hAnsi="仿宋_GB2312" w:cs="仿宋_GB2312"/>
          <w:b/>
          <w:bCs/>
          <w:sz w:val="32"/>
          <w:szCs w:val="32"/>
        </w:rPr>
      </w:pPr>
      <w:r>
        <w:rPr>
          <w:rFonts w:ascii="仿宋_GB2312" w:eastAsia="仿宋_GB2312" w:hAnsi="仿宋_GB2312" w:cs="仿宋_GB2312" w:hint="eastAsia"/>
          <w:bCs/>
          <w:sz w:val="32"/>
          <w:szCs w:val="32"/>
        </w:rPr>
        <w:t>孙金松作为车间主任，自行</w:t>
      </w:r>
      <w:r w:rsidR="009E515C">
        <w:rPr>
          <w:rFonts w:ascii="仿宋_GB2312" w:eastAsia="仿宋_GB2312" w:hAnsi="仿宋_GB2312" w:cs="仿宋_GB2312" w:hint="eastAsia"/>
          <w:bCs/>
          <w:sz w:val="32"/>
          <w:szCs w:val="32"/>
        </w:rPr>
        <w:t>设计</w:t>
      </w:r>
      <w:proofErr w:type="gramStart"/>
      <w:r>
        <w:rPr>
          <w:rFonts w:ascii="仿宋_GB2312" w:eastAsia="仿宋_GB2312" w:hAnsi="仿宋_GB2312" w:cs="仿宋_GB2312" w:hint="eastAsia"/>
          <w:bCs/>
          <w:sz w:val="32"/>
          <w:szCs w:val="32"/>
        </w:rPr>
        <w:t>与阀板</w:t>
      </w:r>
      <w:proofErr w:type="gramEnd"/>
      <w:r>
        <w:rPr>
          <w:rFonts w:ascii="仿宋_GB2312" w:eastAsia="仿宋_GB2312" w:hAnsi="仿宋_GB2312" w:cs="仿宋_GB2312" w:hint="eastAsia"/>
          <w:bCs/>
          <w:sz w:val="32"/>
          <w:szCs w:val="32"/>
        </w:rPr>
        <w:t>不匹配的起重机械索具，未</w:t>
      </w:r>
      <w:proofErr w:type="gramStart"/>
      <w:r>
        <w:rPr>
          <w:rFonts w:ascii="仿宋_GB2312" w:eastAsia="仿宋_GB2312" w:hAnsi="仿宋_GB2312" w:cs="仿宋_GB2312" w:hint="eastAsia"/>
          <w:bCs/>
          <w:sz w:val="32"/>
          <w:szCs w:val="32"/>
        </w:rPr>
        <w:t>进行阀板吊装</w:t>
      </w:r>
      <w:proofErr w:type="gramEnd"/>
      <w:r>
        <w:rPr>
          <w:rFonts w:ascii="仿宋_GB2312" w:eastAsia="仿宋_GB2312" w:hAnsi="仿宋_GB2312" w:cs="仿宋_GB2312" w:hint="eastAsia"/>
          <w:bCs/>
          <w:sz w:val="32"/>
          <w:szCs w:val="32"/>
        </w:rPr>
        <w:t>作业的危险源辨识和风险评估，对事故的发生负有责任。建议奥赛阀门内部对其</w:t>
      </w:r>
      <w:proofErr w:type="gramStart"/>
      <w:r>
        <w:rPr>
          <w:rFonts w:ascii="仿宋_GB2312" w:eastAsia="仿宋_GB2312" w:hAnsi="仿宋_GB2312" w:cs="仿宋_GB2312" w:hint="eastAsia"/>
          <w:bCs/>
          <w:sz w:val="32"/>
          <w:szCs w:val="32"/>
        </w:rPr>
        <w:t>作出</w:t>
      </w:r>
      <w:proofErr w:type="gramEnd"/>
      <w:r>
        <w:rPr>
          <w:rFonts w:ascii="仿宋_GB2312" w:eastAsia="仿宋_GB2312" w:hAnsi="仿宋_GB2312" w:cs="仿宋_GB2312" w:hint="eastAsia"/>
          <w:bCs/>
          <w:sz w:val="32"/>
          <w:szCs w:val="32"/>
        </w:rPr>
        <w:t>处理。</w:t>
      </w:r>
    </w:p>
    <w:p w:rsidR="001D1798" w:rsidRDefault="00867E88">
      <w:pPr>
        <w:widowControl w:val="0"/>
        <w:spacing w:after="0" w:line="360" w:lineRule="auto"/>
        <w:ind w:firstLineChars="200" w:firstLine="643"/>
        <w:jc w:val="both"/>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2.孙志国</w:t>
      </w:r>
    </w:p>
    <w:p w:rsidR="001D1798" w:rsidRDefault="00867E88" w:rsidP="00972DAA">
      <w:pPr>
        <w:widowControl w:val="0"/>
        <w:spacing w:after="0" w:line="360" w:lineRule="auto"/>
        <w:ind w:firstLineChars="200" w:firstLine="640"/>
        <w:jc w:val="both"/>
      </w:pPr>
      <w:r>
        <w:rPr>
          <w:rFonts w:ascii="仿宋_GB2312" w:eastAsia="仿宋_GB2312" w:hAnsi="仿宋_GB2312" w:cs="仿宋_GB2312" w:hint="eastAsia"/>
          <w:bCs/>
          <w:sz w:val="32"/>
          <w:szCs w:val="32"/>
        </w:rPr>
        <w:t>孙志国作为奥赛阀门法定代表人，全面负责本单位的安全生产工作，督促、检查本单位安全生产工作不力，对安全生产</w:t>
      </w:r>
      <w:r>
        <w:rPr>
          <w:rFonts w:ascii="仿宋_GB2312" w:eastAsia="仿宋_GB2312" w:hAnsi="仿宋_GB2312" w:cs="仿宋_GB2312" w:hint="eastAsia"/>
          <w:bCs/>
          <w:sz w:val="32"/>
          <w:szCs w:val="32"/>
        </w:rPr>
        <w:lastRenderedPageBreak/>
        <w:t>责任制、安全生产规章制度的建立健全及落实监督、检查不到位，对现场作业存在的安全风险未能及时排查，对该起事故负有主要领导责任</w:t>
      </w:r>
      <w:r>
        <w:rPr>
          <w:rFonts w:ascii="仿宋_GB2312" w:eastAsia="仿宋_GB2312" w:hAnsi="仿宋_GB2312" w:cs="仿宋_GB2312" w:hint="eastAsia"/>
          <w:sz w:val="32"/>
          <w:szCs w:val="32"/>
        </w:rPr>
        <w:t>。其行为违反了《中华人民共和国特种设备安全法》第十三条第一款之规定。</w:t>
      </w:r>
      <w:r>
        <w:rPr>
          <w:rFonts w:ascii="仿宋_GB2312" w:eastAsia="仿宋_GB2312" w:hAnsi="仿宋_GB2312" w:cs="仿宋_GB2312" w:hint="eastAsia"/>
          <w:bCs/>
          <w:sz w:val="32"/>
          <w:szCs w:val="32"/>
        </w:rPr>
        <w:t>建议天津市滨海新区市场监督管理局依据《中华人民共和国特种设备安全法》</w:t>
      </w:r>
      <w:r>
        <w:rPr>
          <w:rFonts w:ascii="仿宋_GB2312" w:eastAsia="仿宋_GB2312" w:hAnsi="仿宋_GB2312" w:cs="仿宋_GB2312" w:hint="eastAsia"/>
          <w:sz w:val="32"/>
          <w:szCs w:val="32"/>
        </w:rPr>
        <w:t>第九十一条第（一）项</w:t>
      </w:r>
      <w:r>
        <w:rPr>
          <w:rStyle w:val="ab"/>
          <w:rFonts w:ascii="仿宋_GB2312" w:eastAsia="仿宋_GB2312" w:hAnsi="仿宋_GB2312" w:cs="仿宋_GB2312" w:hint="eastAsia"/>
          <w:sz w:val="32"/>
          <w:szCs w:val="32"/>
        </w:rPr>
        <w:t>[</w:t>
      </w:r>
      <w:r>
        <w:rPr>
          <w:rStyle w:val="ab"/>
          <w:rFonts w:ascii="仿宋_GB2312" w:eastAsia="仿宋_GB2312" w:hAnsi="仿宋_GB2312" w:cs="仿宋_GB2312" w:hint="eastAsia"/>
          <w:sz w:val="32"/>
          <w:szCs w:val="32"/>
        </w:rPr>
        <w:footnoteReference w:id="4"/>
      </w:r>
      <w:r>
        <w:rPr>
          <w:rStyle w:val="ab"/>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之规定对其进行行政处罚。</w:t>
      </w:r>
    </w:p>
    <w:p w:rsidR="001D1798" w:rsidRDefault="00867E88">
      <w:pPr>
        <w:widowControl w:val="0"/>
        <w:spacing w:after="0" w:line="360" w:lineRule="auto"/>
        <w:ind w:firstLineChars="200" w:firstLine="643"/>
        <w:jc w:val="both"/>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3.张树国</w:t>
      </w:r>
    </w:p>
    <w:p w:rsidR="001D1798" w:rsidRDefault="00867E88" w:rsidP="00972DAA">
      <w:pPr>
        <w:widowControl w:val="0"/>
        <w:spacing w:after="0" w:line="360" w:lineRule="auto"/>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sz w:val="32"/>
          <w:szCs w:val="32"/>
        </w:rPr>
        <w:t>张树国作为起重机械作业人员，未对其吊装作业进行危险源辨识，吊装过程存在安全隐患，对事故的发生负有责任。</w:t>
      </w:r>
      <w:r>
        <w:rPr>
          <w:rFonts w:ascii="仿宋_GB2312" w:eastAsia="仿宋_GB2312" w:hAnsi="仿宋_GB2312" w:cs="仿宋_GB2312" w:hint="eastAsia"/>
          <w:bCs/>
          <w:sz w:val="32"/>
          <w:szCs w:val="32"/>
        </w:rPr>
        <w:t>建议奥赛阀门内部对其</w:t>
      </w:r>
      <w:proofErr w:type="gramStart"/>
      <w:r>
        <w:rPr>
          <w:rFonts w:ascii="仿宋_GB2312" w:eastAsia="仿宋_GB2312" w:hAnsi="仿宋_GB2312" w:cs="仿宋_GB2312" w:hint="eastAsia"/>
          <w:bCs/>
          <w:sz w:val="32"/>
          <w:szCs w:val="32"/>
        </w:rPr>
        <w:t>作出</w:t>
      </w:r>
      <w:proofErr w:type="gramEnd"/>
      <w:r>
        <w:rPr>
          <w:rFonts w:ascii="仿宋_GB2312" w:eastAsia="仿宋_GB2312" w:hAnsi="仿宋_GB2312" w:cs="仿宋_GB2312" w:hint="eastAsia"/>
          <w:bCs/>
          <w:sz w:val="32"/>
          <w:szCs w:val="32"/>
        </w:rPr>
        <w:t>处理。</w:t>
      </w:r>
    </w:p>
    <w:p w:rsidR="001D1798" w:rsidRDefault="00867E88">
      <w:pPr>
        <w:widowControl w:val="0"/>
        <w:spacing w:after="0" w:line="360" w:lineRule="auto"/>
        <w:ind w:firstLineChars="200" w:firstLine="643"/>
        <w:jc w:val="both"/>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4.李政</w:t>
      </w:r>
    </w:p>
    <w:p w:rsidR="001D1798" w:rsidRDefault="00867E88" w:rsidP="00972DAA">
      <w:pPr>
        <w:widowControl w:val="0"/>
        <w:tabs>
          <w:tab w:val="left" w:pos="0"/>
          <w:tab w:val="left" w:pos="1860"/>
        </w:tabs>
        <w:spacing w:after="0" w:line="360" w:lineRule="auto"/>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李政作为喷涂车间喷涂工，未对其吊装作业进行危险源辨识，对事故的发生负有责任。鉴于其已在事故中死亡，不再追究其责任。</w:t>
      </w:r>
    </w:p>
    <w:p w:rsidR="001D1798" w:rsidRPr="00972DAA" w:rsidRDefault="00867E88" w:rsidP="00972DAA">
      <w:pPr>
        <w:pStyle w:val="20"/>
      </w:pPr>
      <w:bookmarkStart w:id="51" w:name="_Toc8023_WPSOffice_Level1"/>
      <w:bookmarkStart w:id="52" w:name="_Toc6706_WPSOffice_Level1"/>
      <w:bookmarkStart w:id="53" w:name="_Toc141372578"/>
      <w:bookmarkStart w:id="54" w:name="_Toc165377992"/>
      <w:r w:rsidRPr="00972DAA">
        <w:rPr>
          <w:rFonts w:hint="eastAsia"/>
        </w:rPr>
        <w:t>六、事故防范和整改措施</w:t>
      </w:r>
      <w:bookmarkEnd w:id="51"/>
      <w:bookmarkEnd w:id="52"/>
      <w:bookmarkEnd w:id="53"/>
      <w:bookmarkEnd w:id="54"/>
    </w:p>
    <w:p w:rsidR="001D1798" w:rsidRDefault="00867E88" w:rsidP="00972DAA">
      <w:pPr>
        <w:widowControl w:val="0"/>
        <w:spacing w:after="0" w:line="360" w:lineRule="auto"/>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针对此起事故暴露出的突出问题，为深刻吸取事故教训，进一步加强企业安全生产工作，有效防范生产安全事故的重复发生，提出如下整改措施建议：</w:t>
      </w:r>
    </w:p>
    <w:p w:rsidR="001D1798" w:rsidRPr="00972DAA" w:rsidRDefault="00867E88" w:rsidP="00972DAA">
      <w:pPr>
        <w:widowControl w:val="0"/>
        <w:spacing w:after="0" w:line="360" w:lineRule="auto"/>
        <w:ind w:firstLineChars="200" w:firstLine="643"/>
        <w:outlineLvl w:val="1"/>
        <w:rPr>
          <w:rFonts w:ascii="仿宋_GB2312" w:eastAsia="仿宋_GB2312" w:hAnsi="仿宋_GB2312" w:cs="仿宋_GB2312"/>
          <w:b/>
          <w:sz w:val="32"/>
          <w:szCs w:val="32"/>
        </w:rPr>
      </w:pPr>
      <w:bookmarkStart w:id="55" w:name="_Toc165377993"/>
      <w:r w:rsidRPr="00972DAA">
        <w:rPr>
          <w:rFonts w:ascii="仿宋_GB2312" w:eastAsia="仿宋_GB2312" w:hAnsi="仿宋_GB2312" w:cs="仿宋_GB2312" w:hint="eastAsia"/>
          <w:b/>
          <w:sz w:val="32"/>
          <w:szCs w:val="32"/>
        </w:rPr>
        <w:lastRenderedPageBreak/>
        <w:t>奥赛阀门</w:t>
      </w:r>
      <w:bookmarkEnd w:id="55"/>
    </w:p>
    <w:p w:rsidR="001D1798" w:rsidRDefault="00867E88" w:rsidP="00972DAA">
      <w:pPr>
        <w:widowControl w:val="0"/>
        <w:spacing w:after="0" w:line="360" w:lineRule="auto"/>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1.强化安全生产红线意识。要牢固树立安全生产发展理念和红线意识，认真学习贯彻《中华人民共和国安全生产法》《中华人民共和国特种设备安全法》等法律法规，举一反三，全面落实企业安全生产主体责任，认真做好各项安全生产工作。</w:t>
      </w:r>
      <w:bookmarkStart w:id="56" w:name="_Toc4660_WPSOffice_Level2"/>
    </w:p>
    <w:bookmarkEnd w:id="56"/>
    <w:p w:rsidR="001D1798" w:rsidRDefault="00867E88" w:rsidP="00972DAA">
      <w:pPr>
        <w:widowControl w:val="0"/>
        <w:spacing w:after="0" w:line="360" w:lineRule="auto"/>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2.建立健全全员安全生产责任制和安全生产规章制度。要加大对安全生产资金、物资、技术、人员的投入保障力度，改善安全生产条件，对其自制索具进行安全评估以确保其安全使用，切实提高安全生产水平，确保安全生产。</w:t>
      </w:r>
    </w:p>
    <w:p w:rsidR="001D1798" w:rsidRDefault="00867E88" w:rsidP="00972DAA">
      <w:pPr>
        <w:widowControl w:val="0"/>
        <w:spacing w:after="0" w:line="360" w:lineRule="auto"/>
        <w:ind w:firstLineChars="200" w:firstLine="640"/>
        <w:jc w:val="both"/>
        <w:rPr>
          <w:rFonts w:eastAsia="仿宋_GB2312"/>
        </w:rPr>
      </w:pPr>
      <w:r>
        <w:rPr>
          <w:rFonts w:ascii="仿宋_GB2312" w:eastAsia="仿宋_GB2312" w:hAnsi="仿宋_GB2312" w:cs="仿宋_GB2312" w:hint="eastAsia"/>
          <w:bCs/>
          <w:sz w:val="32"/>
          <w:szCs w:val="32"/>
        </w:rPr>
        <w:t>3.构建安全风险分级管控和隐患排查治理双重预防机制。对作业现场进行危险源辨识和风险评估，制定危险源分级</w:t>
      </w:r>
      <w:proofErr w:type="gramStart"/>
      <w:r>
        <w:rPr>
          <w:rFonts w:ascii="仿宋_GB2312" w:eastAsia="仿宋_GB2312" w:hAnsi="仿宋_GB2312" w:cs="仿宋_GB2312" w:hint="eastAsia"/>
          <w:bCs/>
          <w:sz w:val="32"/>
          <w:szCs w:val="32"/>
        </w:rPr>
        <w:t>管控表和</w:t>
      </w:r>
      <w:proofErr w:type="gramEnd"/>
      <w:r>
        <w:rPr>
          <w:rFonts w:ascii="仿宋_GB2312" w:eastAsia="仿宋_GB2312" w:hAnsi="仿宋_GB2312" w:cs="仿宋_GB2312" w:hint="eastAsia"/>
          <w:bCs/>
          <w:sz w:val="32"/>
          <w:szCs w:val="32"/>
        </w:rPr>
        <w:t>隐患排查项目清单，建立隐患排查制度并做好日常隐患排查记录，建立隐患排查治理档案；加强现场巡查力度，及时发现和整改作业过程中存在的安全隐患。</w:t>
      </w:r>
    </w:p>
    <w:p w:rsidR="001D1798" w:rsidRDefault="00867E88" w:rsidP="00972DAA">
      <w:pPr>
        <w:widowControl w:val="0"/>
        <w:spacing w:after="0" w:line="360" w:lineRule="auto"/>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4.建立健全教育培训机制。要加大对单位员工进行的安全生产规章制度和安全操作规程及技能的教育和培训；对生产作业严格把关，向从业人员提供劳动防护用品，并监督、教育从业人员按照使用规则佩戴、使用；同时，培训教育要有针对性，采取多种培训形式提高培训质量和效果。</w:t>
      </w:r>
    </w:p>
    <w:p w:rsidR="001D1798" w:rsidRDefault="00867E88" w:rsidP="00972DAA">
      <w:pPr>
        <w:widowControl w:val="0"/>
        <w:spacing w:after="0" w:line="360" w:lineRule="auto"/>
        <w:ind w:firstLineChars="200" w:firstLine="640"/>
        <w:jc w:val="both"/>
        <w:rPr>
          <w:rFonts w:ascii="仿宋_GB2312" w:eastAsia="仿宋_GB2312" w:hAnsi="仿宋_GB2312" w:cs="仿宋_GB2312"/>
          <w:bCs/>
          <w:sz w:val="32"/>
          <w:szCs w:val="32"/>
        </w:rPr>
      </w:pPr>
      <w:r>
        <w:rPr>
          <w:rFonts w:ascii="仿宋_GB2312" w:eastAsia="仿宋_GB2312" w:hAnsi="仿宋_GB2312" w:cs="仿宋_GB2312" w:hint="eastAsia"/>
          <w:bCs/>
          <w:sz w:val="32"/>
          <w:szCs w:val="32"/>
        </w:rPr>
        <w:t>奥赛阀门要按照滨海新区人民政府批复的事故调查报告处</w:t>
      </w:r>
      <w:r>
        <w:rPr>
          <w:rFonts w:ascii="仿宋_GB2312" w:eastAsia="仿宋_GB2312" w:hAnsi="仿宋_GB2312" w:cs="仿宋_GB2312" w:hint="eastAsia"/>
          <w:bCs/>
          <w:sz w:val="32"/>
          <w:szCs w:val="32"/>
        </w:rPr>
        <w:lastRenderedPageBreak/>
        <w:t>理意见，依法依规进行处理，落实整改措施。在接到事故调查报告后30日内，将整改落实情况报送天津市滨海新区市场监督管理局。</w:t>
      </w:r>
      <w:bookmarkStart w:id="57" w:name="_Toc8955_WPSOffice_Level1"/>
      <w:bookmarkStart w:id="58" w:name="_Toc31970_WPSOffice_Level1"/>
    </w:p>
    <w:bookmarkEnd w:id="57"/>
    <w:bookmarkEnd w:id="58"/>
    <w:p w:rsidR="001D1798" w:rsidRDefault="001D1798">
      <w:pPr>
        <w:spacing w:line="360" w:lineRule="auto"/>
        <w:ind w:right="640"/>
        <w:jc w:val="both"/>
        <w:rPr>
          <w:rFonts w:ascii="仿宋_GB2312" w:eastAsia="仿宋_GB2312" w:hAnsi="仿宋_GB2312" w:cs="仿宋_GB2312"/>
          <w:sz w:val="32"/>
          <w:szCs w:val="32"/>
        </w:rPr>
      </w:pPr>
    </w:p>
    <w:p w:rsidR="001D1798" w:rsidRDefault="001D1798">
      <w:pPr>
        <w:spacing w:line="360" w:lineRule="auto"/>
        <w:ind w:right="640"/>
        <w:jc w:val="right"/>
        <w:rPr>
          <w:rFonts w:ascii="仿宋_GB2312" w:eastAsia="仿宋_GB2312" w:hAnsi="仿宋_GB2312" w:cs="仿宋_GB2312"/>
          <w:sz w:val="32"/>
          <w:szCs w:val="32"/>
        </w:rPr>
      </w:pPr>
    </w:p>
    <w:p w:rsidR="001D1798" w:rsidRDefault="001D1798">
      <w:pPr>
        <w:spacing w:line="360" w:lineRule="auto"/>
        <w:ind w:right="640"/>
        <w:jc w:val="right"/>
        <w:rPr>
          <w:rFonts w:ascii="仿宋_GB2312" w:eastAsia="仿宋_GB2312" w:hAnsi="仿宋_GB2312" w:cs="仿宋_GB2312"/>
          <w:sz w:val="32"/>
          <w:szCs w:val="32"/>
        </w:rPr>
      </w:pPr>
    </w:p>
    <w:p w:rsidR="001D1798" w:rsidRDefault="001D1798">
      <w:pPr>
        <w:spacing w:line="360" w:lineRule="auto"/>
        <w:ind w:right="640"/>
        <w:jc w:val="right"/>
        <w:rPr>
          <w:rFonts w:ascii="仿宋_GB2312" w:eastAsia="仿宋_GB2312" w:hAnsi="仿宋_GB2312" w:cs="仿宋_GB2312"/>
          <w:sz w:val="32"/>
          <w:szCs w:val="32"/>
        </w:rPr>
      </w:pPr>
    </w:p>
    <w:p w:rsidR="001D1798" w:rsidRDefault="001D1798">
      <w:pPr>
        <w:spacing w:line="360" w:lineRule="auto"/>
        <w:ind w:right="640"/>
        <w:jc w:val="right"/>
        <w:rPr>
          <w:rFonts w:ascii="仿宋_GB2312" w:eastAsia="仿宋_GB2312" w:hAnsi="仿宋_GB2312" w:cs="仿宋_GB2312"/>
          <w:sz w:val="32"/>
          <w:szCs w:val="32"/>
        </w:rPr>
      </w:pPr>
    </w:p>
    <w:p w:rsidR="001D1798" w:rsidRDefault="001D1798">
      <w:pPr>
        <w:spacing w:line="360" w:lineRule="auto"/>
        <w:ind w:right="640"/>
        <w:jc w:val="right"/>
        <w:rPr>
          <w:rFonts w:ascii="仿宋_GB2312" w:eastAsia="仿宋_GB2312" w:hAnsi="仿宋_GB2312" w:cs="仿宋_GB2312"/>
          <w:sz w:val="32"/>
          <w:szCs w:val="32"/>
        </w:rPr>
      </w:pPr>
    </w:p>
    <w:p w:rsidR="001D1798" w:rsidRDefault="001D1798">
      <w:pPr>
        <w:spacing w:line="360" w:lineRule="auto"/>
        <w:ind w:right="640"/>
        <w:jc w:val="right"/>
        <w:rPr>
          <w:rFonts w:ascii="仿宋_GB2312" w:eastAsia="仿宋_GB2312" w:hAnsi="仿宋_GB2312" w:cs="仿宋_GB2312"/>
          <w:sz w:val="32"/>
          <w:szCs w:val="32"/>
        </w:rPr>
      </w:pPr>
    </w:p>
    <w:p w:rsidR="001D1798" w:rsidRDefault="001D1798">
      <w:pPr>
        <w:spacing w:line="360" w:lineRule="auto"/>
        <w:ind w:right="640"/>
        <w:jc w:val="right"/>
        <w:rPr>
          <w:rFonts w:ascii="仿宋_GB2312" w:eastAsia="仿宋_GB2312" w:hAnsi="仿宋_GB2312" w:cs="仿宋_GB2312"/>
          <w:sz w:val="32"/>
          <w:szCs w:val="32"/>
        </w:rPr>
      </w:pPr>
    </w:p>
    <w:p w:rsidR="001D1798" w:rsidRDefault="00867E88">
      <w:pPr>
        <w:spacing w:line="360" w:lineRule="auto"/>
        <w:ind w:right="640"/>
        <w:jc w:val="right"/>
        <w:rPr>
          <w:rFonts w:ascii="仿宋_GB2312" w:eastAsia="仿宋_GB2312" w:hAnsi="仿宋_GB2312" w:cs="仿宋_GB2312"/>
          <w:sz w:val="32"/>
          <w:szCs w:val="32"/>
        </w:rPr>
      </w:pPr>
      <w:r>
        <w:rPr>
          <w:rFonts w:ascii="仿宋_GB2312" w:eastAsia="仿宋_GB2312" w:hAnsi="仿宋_GB2312" w:cs="仿宋_GB2312" w:hint="eastAsia"/>
          <w:sz w:val="32"/>
          <w:szCs w:val="32"/>
        </w:rPr>
        <w:t>事故调查组</w:t>
      </w:r>
    </w:p>
    <w:p w:rsidR="001D1798" w:rsidRDefault="00867E88">
      <w:pPr>
        <w:spacing w:line="360" w:lineRule="auto"/>
        <w:jc w:val="both"/>
      </w:pPr>
      <w:r>
        <w:rPr>
          <w:rFonts w:ascii="仿宋_GB2312" w:eastAsia="仿宋_GB2312" w:hAnsi="仿宋_GB2312" w:cs="仿宋_GB2312" w:hint="eastAsia"/>
          <w:sz w:val="32"/>
          <w:szCs w:val="32"/>
        </w:rPr>
        <w:t xml:space="preserve">                                      2024年4月</w:t>
      </w:r>
      <w:r w:rsidR="005E2AF7">
        <w:rPr>
          <w:rFonts w:ascii="仿宋_GB2312" w:eastAsia="仿宋_GB2312" w:hAnsi="仿宋_GB2312" w:cs="仿宋_GB2312" w:hint="eastAsia"/>
          <w:sz w:val="32"/>
          <w:szCs w:val="32"/>
        </w:rPr>
        <w:t>30</w:t>
      </w:r>
      <w:r>
        <w:rPr>
          <w:rFonts w:ascii="仿宋_GB2312" w:eastAsia="仿宋_GB2312" w:hAnsi="仿宋_GB2312" w:cs="仿宋_GB2312" w:hint="eastAsia"/>
          <w:sz w:val="32"/>
          <w:szCs w:val="32"/>
        </w:rPr>
        <w:t>日</w:t>
      </w:r>
    </w:p>
    <w:sectPr w:rsidR="001D1798">
      <w:footerReference w:type="default" r:id="rId16"/>
      <w:footnotePr>
        <w:numRestart w:val="eachPage"/>
      </w:footnotePr>
      <w:pgSz w:w="11906" w:h="16838"/>
      <w:pgMar w:top="2098" w:right="1474" w:bottom="1984" w:left="1587" w:header="708" w:footer="708" w:gutter="0"/>
      <w:pgNumType w:start="1"/>
      <w:cols w:space="708"/>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6513" w:rsidRDefault="00926513">
      <w:pPr>
        <w:spacing w:after="0"/>
      </w:pPr>
      <w:r>
        <w:separator/>
      </w:r>
    </w:p>
  </w:endnote>
  <w:endnote w:type="continuationSeparator" w:id="0">
    <w:p w:rsidR="00926513" w:rsidRDefault="0092651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楷体_GB2312">
    <w:altName w:val="楷体"/>
    <w:panose1 w:val="02010609030101010101"/>
    <w:charset w:val="86"/>
    <w:family w:val="modern"/>
    <w:pitch w:val="fixed"/>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798" w:rsidRDefault="001D1798">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798" w:rsidRDefault="00867E88" w:rsidP="00972DAA">
    <w:pPr>
      <w:pStyle w:val="a5"/>
      <w:ind w:firstLine="361"/>
    </w:pPr>
    <w:r>
      <w:rPr>
        <w:noProof/>
      </w:rPr>
      <mc:AlternateContent>
        <mc:Choice Requires="wps">
          <w:drawing>
            <wp:anchor distT="0" distB="0" distL="114300" distR="114300" simplePos="0" relativeHeight="251659264" behindDoc="0" locked="0" layoutInCell="1" allowOverlap="1" wp14:anchorId="2CC95C3A" wp14:editId="43E3DB09">
              <wp:simplePos x="0" y="0"/>
              <wp:positionH relativeFrom="margin">
                <wp:align>center</wp:align>
              </wp:positionH>
              <wp:positionV relativeFrom="paragraph">
                <wp:posOffset>0</wp:posOffset>
              </wp:positionV>
              <wp:extent cx="280035" cy="264795"/>
              <wp:effectExtent l="0" t="0" r="0" b="0"/>
              <wp:wrapNone/>
              <wp:docPr id="1" name="Text Box 1026"/>
              <wp:cNvGraphicFramePr/>
              <a:graphic xmlns:a="http://schemas.openxmlformats.org/drawingml/2006/main">
                <a:graphicData uri="http://schemas.microsoft.com/office/word/2010/wordprocessingShape">
                  <wps:wsp>
                    <wps:cNvSpPr txBox="1"/>
                    <wps:spPr>
                      <a:xfrm>
                        <a:off x="0" y="0"/>
                        <a:ext cx="280035" cy="264795"/>
                      </a:xfrm>
                      <a:prstGeom prst="rect">
                        <a:avLst/>
                      </a:prstGeom>
                      <a:noFill/>
                      <a:ln>
                        <a:noFill/>
                      </a:ln>
                    </wps:spPr>
                    <wps:txbx>
                      <w:txbxContent>
                        <w:p w:rsidR="001D1798" w:rsidRDefault="00867E88">
                          <w:pPr>
                            <w:pStyle w:val="a5"/>
                            <w:rPr>
                              <w:rFonts w:ascii="仿宋_GB2312" w:eastAsia="仿宋_GB2312" w:hAnsi="仿宋_GB2312" w:cs="仿宋_GB2312"/>
                              <w:sz w:val="24"/>
                              <w:szCs w:val="24"/>
                            </w:rPr>
                          </w:pPr>
                          <w:r>
                            <w:rPr>
                              <w:rFonts w:ascii="仿宋_GB2312" w:eastAsia="仿宋_GB2312" w:hAnsi="仿宋_GB2312" w:cs="仿宋_GB2312" w:hint="eastAsia"/>
                              <w:sz w:val="24"/>
                              <w:szCs w:val="24"/>
                            </w:rPr>
                            <w:fldChar w:fldCharType="begin"/>
                          </w:r>
                          <w:r>
                            <w:rPr>
                              <w:rFonts w:ascii="仿宋_GB2312" w:eastAsia="仿宋_GB2312" w:hAnsi="仿宋_GB2312" w:cs="仿宋_GB2312" w:hint="eastAsia"/>
                              <w:sz w:val="24"/>
                              <w:szCs w:val="24"/>
                            </w:rPr>
                            <w:instrText xml:space="preserve"> PAGE  \* MERGEFORMAT </w:instrText>
                          </w:r>
                          <w:r>
                            <w:rPr>
                              <w:rFonts w:ascii="仿宋_GB2312" w:eastAsia="仿宋_GB2312" w:hAnsi="仿宋_GB2312" w:cs="仿宋_GB2312" w:hint="eastAsia"/>
                              <w:sz w:val="24"/>
                              <w:szCs w:val="24"/>
                            </w:rPr>
                            <w:fldChar w:fldCharType="separate"/>
                          </w:r>
                          <w:r w:rsidR="00765698">
                            <w:rPr>
                              <w:rFonts w:ascii="仿宋_GB2312" w:eastAsia="仿宋_GB2312" w:hAnsi="仿宋_GB2312" w:cs="仿宋_GB2312"/>
                              <w:noProof/>
                              <w:sz w:val="24"/>
                              <w:szCs w:val="24"/>
                            </w:rPr>
                            <w:t>1</w:t>
                          </w:r>
                          <w:r>
                            <w:rPr>
                              <w:rFonts w:ascii="仿宋_GB2312" w:eastAsia="仿宋_GB2312" w:hAnsi="仿宋_GB2312" w:cs="仿宋_GB2312" w:hint="eastAsia"/>
                              <w:sz w:val="24"/>
                              <w:szCs w:val="24"/>
                            </w:rPr>
                            <w:fldChar w:fldCharType="end"/>
                          </w:r>
                        </w:p>
                      </w:txbxContent>
                    </wps:txbx>
                    <wps:bodyPr lIns="0" tIns="0" rIns="0" bIns="0" upright="1">
                      <a:spAutoFit/>
                    </wps:bodyPr>
                  </wps:wsp>
                </a:graphicData>
              </a:graphic>
            </wp:anchor>
          </w:drawing>
        </mc:Choice>
        <mc:Fallback>
          <w:pict>
            <v:shapetype id="_x0000_t202" coordsize="21600,21600" o:spt="202" path="m,l,21600r21600,l21600,xe">
              <v:stroke joinstyle="miter"/>
              <v:path gradientshapeok="t" o:connecttype="rect"/>
            </v:shapetype>
            <v:shape id="Text Box 1026" o:spid="_x0000_s1026" type="#_x0000_t202" style="position:absolute;left:0;text-align:left;margin-left:0;margin-top:0;width:22.05pt;height:20.85pt;z-index:251659264;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" filled="f" stroked="f">
              <v:textbox style="mso-fit-shape-to-text:t" inset="0,0,0,0">
                <w:txbxContent>
                  <w:p w:rsidR="001D1798" w:rsidRDefault="00867E88">
                    <w:pPr>
                      <w:pStyle w:val="a5"/>
                      <w:rPr>
                        <w:rFonts w:ascii="仿宋_GB2312" w:eastAsia="仿宋_GB2312" w:hAnsi="仿宋_GB2312" w:cs="仿宋_GB2312"/>
                        <w:sz w:val="24"/>
                        <w:szCs w:val="24"/>
                      </w:rPr>
                    </w:pPr>
                    <w:r>
                      <w:rPr>
                        <w:rFonts w:ascii="仿宋_GB2312" w:eastAsia="仿宋_GB2312" w:hAnsi="仿宋_GB2312" w:cs="仿宋_GB2312" w:hint="eastAsia"/>
                        <w:sz w:val="24"/>
                        <w:szCs w:val="24"/>
                      </w:rPr>
                      <w:fldChar w:fldCharType="begin"/>
                    </w:r>
                    <w:r>
                      <w:rPr>
                        <w:rFonts w:ascii="仿宋_GB2312" w:eastAsia="仿宋_GB2312" w:hAnsi="仿宋_GB2312" w:cs="仿宋_GB2312" w:hint="eastAsia"/>
                        <w:sz w:val="24"/>
                        <w:szCs w:val="24"/>
                      </w:rPr>
                      <w:instrText xml:space="preserve"> PAGE  \* MERGEFORMAT </w:instrText>
                    </w:r>
                    <w:r>
                      <w:rPr>
                        <w:rFonts w:ascii="仿宋_GB2312" w:eastAsia="仿宋_GB2312" w:hAnsi="仿宋_GB2312" w:cs="仿宋_GB2312" w:hint="eastAsia"/>
                        <w:sz w:val="24"/>
                        <w:szCs w:val="24"/>
                      </w:rPr>
                      <w:fldChar w:fldCharType="separate"/>
                    </w:r>
                    <w:r w:rsidR="00765698">
                      <w:rPr>
                        <w:rFonts w:ascii="仿宋_GB2312" w:eastAsia="仿宋_GB2312" w:hAnsi="仿宋_GB2312" w:cs="仿宋_GB2312"/>
                        <w:noProof/>
                        <w:sz w:val="24"/>
                        <w:szCs w:val="24"/>
                      </w:rPr>
                      <w:t>1</w:t>
                    </w:r>
                    <w:r>
                      <w:rPr>
                        <w:rFonts w:ascii="仿宋_GB2312" w:eastAsia="仿宋_GB2312" w:hAnsi="仿宋_GB2312" w:cs="仿宋_GB2312" w:hint="eastAsia"/>
                        <w:sz w:val="24"/>
                        <w:szCs w:val="24"/>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6513" w:rsidRDefault="00926513">
      <w:pPr>
        <w:spacing w:after="0"/>
      </w:pPr>
      <w:r>
        <w:separator/>
      </w:r>
    </w:p>
  </w:footnote>
  <w:footnote w:type="continuationSeparator" w:id="0">
    <w:p w:rsidR="00926513" w:rsidRDefault="00926513">
      <w:pPr>
        <w:spacing w:after="0"/>
      </w:pPr>
      <w:r>
        <w:continuationSeparator/>
      </w:r>
    </w:p>
  </w:footnote>
  <w:footnote w:id="1">
    <w:p w:rsidR="001D1798" w:rsidRDefault="00867E88">
      <w:pPr>
        <w:pStyle w:val="a7"/>
        <w:widowControl w:val="0"/>
        <w:adjustRightInd/>
        <w:spacing w:after="0"/>
      </w:pPr>
      <w:r>
        <w:rPr>
          <w:rStyle w:val="ab"/>
        </w:rPr>
        <w:t>[</w:t>
      </w:r>
      <w:r>
        <w:rPr>
          <w:rStyle w:val="ab"/>
        </w:rPr>
        <w:footnoteRef/>
      </w:r>
      <w:r>
        <w:rPr>
          <w:rStyle w:val="ab"/>
        </w:rPr>
        <w:t>]</w:t>
      </w:r>
      <w:r>
        <w:t xml:space="preserve"> </w:t>
      </w:r>
      <w:r>
        <w:rPr>
          <w:rFonts w:ascii="Times New Roman" w:eastAsia="宋体" w:hAnsi="Times New Roman" w:cs="Times New Roman" w:hint="eastAsia"/>
          <w:kern w:val="2"/>
          <w:szCs w:val="24"/>
        </w:rPr>
        <w:t>《中华人民共和国特种设备安全法》第七条：特种设备生产、经营、使用单位应当遵守本法和其他有关法律、法规，建立、健全特种设备安全和节能责任制度，加强特种设备安全和节能管理，确保特种设备生产、经营、使用安全，符合节能要求。</w:t>
      </w:r>
    </w:p>
  </w:footnote>
  <w:footnote w:id="2">
    <w:p w:rsidR="001D1798" w:rsidRDefault="00867E88">
      <w:pPr>
        <w:pStyle w:val="a7"/>
        <w:widowControl w:val="0"/>
        <w:adjustRightInd/>
        <w:spacing w:after="0"/>
      </w:pPr>
      <w:r>
        <w:rPr>
          <w:rStyle w:val="ab"/>
        </w:rPr>
        <w:t>[</w:t>
      </w:r>
      <w:r>
        <w:rPr>
          <w:rStyle w:val="ab"/>
        </w:rPr>
        <w:footnoteRef/>
      </w:r>
      <w:r>
        <w:rPr>
          <w:rStyle w:val="ab"/>
        </w:rPr>
        <w:t>]</w:t>
      </w:r>
      <w:r>
        <w:t xml:space="preserve"> </w:t>
      </w:r>
      <w:r>
        <w:rPr>
          <w:rFonts w:ascii="Times New Roman" w:eastAsia="宋体" w:hAnsi="Times New Roman" w:cs="Times New Roman" w:hint="eastAsia"/>
          <w:kern w:val="2"/>
          <w:szCs w:val="24"/>
        </w:rPr>
        <w:t>《中华人民共和国特种设备安全法》第十三条第一款：</w:t>
      </w:r>
      <w:r>
        <w:rPr>
          <w:rFonts w:ascii="宋体" w:eastAsia="宋体" w:hAnsi="宋体" w:cs="宋体" w:hint="eastAsia"/>
        </w:rPr>
        <w:t>特种设备生产、经营、使用单位及其主要负责人对其生产、经营、使用的特种设备安全负责。</w:t>
      </w:r>
    </w:p>
  </w:footnote>
  <w:footnote w:id="3">
    <w:p w:rsidR="001D1798" w:rsidRPr="00972DAA" w:rsidRDefault="00867E88" w:rsidP="00972DAA">
      <w:pPr>
        <w:pStyle w:val="a7"/>
        <w:widowControl w:val="0"/>
        <w:adjustRightInd/>
        <w:spacing w:after="0"/>
        <w:rPr>
          <w:rFonts w:ascii="Times New Roman" w:eastAsia="宋体" w:hAnsi="Times New Roman" w:cs="Times New Roman"/>
          <w:kern w:val="2"/>
          <w:szCs w:val="24"/>
        </w:rPr>
      </w:pPr>
      <w:r>
        <w:rPr>
          <w:rStyle w:val="ab"/>
        </w:rPr>
        <w:t>[</w:t>
      </w:r>
      <w:r>
        <w:rPr>
          <w:rStyle w:val="ab"/>
        </w:rPr>
        <w:footnoteRef/>
      </w:r>
      <w:r>
        <w:rPr>
          <w:rStyle w:val="ab"/>
        </w:rPr>
        <w:t>]</w:t>
      </w:r>
      <w:r>
        <w:t xml:space="preserve"> </w:t>
      </w:r>
      <w:r>
        <w:rPr>
          <w:rFonts w:ascii="Times New Roman" w:eastAsia="宋体" w:hAnsi="Times New Roman" w:cs="Times New Roman" w:hint="eastAsia"/>
          <w:kern w:val="2"/>
          <w:szCs w:val="24"/>
        </w:rPr>
        <w:t>《中华人民共和国特种设备安全法》第九十条第（一）项：</w:t>
      </w:r>
      <w:r>
        <w:rPr>
          <w:rFonts w:ascii="Times New Roman" w:eastAsia="宋体" w:hAnsi="Times New Roman" w:cs="Times New Roman" w:hint="eastAsia"/>
          <w:kern w:val="2"/>
          <w:szCs w:val="24"/>
        </w:rPr>
        <w:t xml:space="preserve"> </w:t>
      </w:r>
      <w:r>
        <w:rPr>
          <w:rFonts w:ascii="Times New Roman" w:eastAsia="宋体" w:hAnsi="Times New Roman" w:cs="Times New Roman" w:hint="eastAsia"/>
          <w:kern w:val="2"/>
          <w:szCs w:val="24"/>
        </w:rPr>
        <w:t>发生事故，对负有责任的单位除要求其依法承担相应的赔偿等责任外，依照下列规定处以罚款：（一）发生一般事故，处十万元以上二十万元以下罚款</w:t>
      </w:r>
      <w:r w:rsidR="00972DAA">
        <w:rPr>
          <w:rFonts w:ascii="Times New Roman" w:eastAsia="宋体" w:hAnsi="Times New Roman" w:cs="Times New Roman" w:hint="eastAsia"/>
          <w:kern w:val="2"/>
          <w:szCs w:val="24"/>
        </w:rPr>
        <w:t>。</w:t>
      </w:r>
    </w:p>
  </w:footnote>
  <w:footnote w:id="4">
    <w:p w:rsidR="001D1798" w:rsidRDefault="00867E88">
      <w:pPr>
        <w:pStyle w:val="a7"/>
        <w:rPr>
          <w:rFonts w:ascii="宋体" w:eastAsia="宋体" w:hAnsi="宋体" w:cs="宋体"/>
        </w:rPr>
      </w:pPr>
      <w:r>
        <w:rPr>
          <w:rStyle w:val="ab"/>
        </w:rPr>
        <w:t>[</w:t>
      </w:r>
      <w:r>
        <w:rPr>
          <w:rStyle w:val="ab"/>
        </w:rPr>
        <w:footnoteRef/>
      </w:r>
      <w:r>
        <w:rPr>
          <w:rStyle w:val="ab"/>
        </w:rPr>
        <w:t>]</w:t>
      </w:r>
      <w:r>
        <w:t xml:space="preserve"> </w:t>
      </w:r>
      <w:r>
        <w:rPr>
          <w:rFonts w:ascii="宋体" w:eastAsia="宋体" w:hAnsi="宋体" w:cs="宋体" w:hint="eastAsia"/>
        </w:rPr>
        <w:t>《中华人民共和国特种设备安全法》第九十一条第（一）项：对事故发生负有责任的单位的主要负责人未依法履行职责或者负有领导责任的，依照下列规定处以罚款；属于国家工作人员的，并依法给予处分：（一）发生一般事故，处上一年年收入百分之三十的罚款。</w:t>
      </w:r>
    </w:p>
    <w:p w:rsidR="001D1798" w:rsidRDefault="001D1798">
      <w:pPr>
        <w:pStyle w:val="a7"/>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720"/>
  <w:noPunctuationKerning/>
  <w:characterSpacingControl w:val="doNotCompress"/>
  <w:hdrShapeDefaults>
    <o:shapedefaults v:ext="edit" spidmax="2049"/>
  </w:hdrShapeDefaults>
  <w:footnotePr>
    <w:numRestart w:val="eachPage"/>
    <w:footnote w:id="-1"/>
    <w:footnote w:id="0"/>
  </w:footnotePr>
  <w:endnotePr>
    <w:endnote w:id="-1"/>
    <w:endnote w:id="0"/>
  </w:endnotePr>
  <w:compat>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JiY2YxNTI4OTRhNDlkMGI5MmJjYzk5NGNkN2FiNjYifQ=="/>
  </w:docVars>
  <w:rsids>
    <w:rsidRoot w:val="00D31D50"/>
    <w:rsid w:val="00001847"/>
    <w:rsid w:val="00001C89"/>
    <w:rsid w:val="0000467F"/>
    <w:rsid w:val="000068A6"/>
    <w:rsid w:val="00007130"/>
    <w:rsid w:val="000111F9"/>
    <w:rsid w:val="00014666"/>
    <w:rsid w:val="000158DE"/>
    <w:rsid w:val="0002159A"/>
    <w:rsid w:val="00022087"/>
    <w:rsid w:val="00022F76"/>
    <w:rsid w:val="000269EC"/>
    <w:rsid w:val="00026C87"/>
    <w:rsid w:val="00027146"/>
    <w:rsid w:val="00027584"/>
    <w:rsid w:val="00030772"/>
    <w:rsid w:val="000317A9"/>
    <w:rsid w:val="000330E4"/>
    <w:rsid w:val="00033EE6"/>
    <w:rsid w:val="00035CE9"/>
    <w:rsid w:val="00036F29"/>
    <w:rsid w:val="000371E3"/>
    <w:rsid w:val="00041855"/>
    <w:rsid w:val="00044916"/>
    <w:rsid w:val="00044EE0"/>
    <w:rsid w:val="00047F0C"/>
    <w:rsid w:val="000533EF"/>
    <w:rsid w:val="00053BB0"/>
    <w:rsid w:val="0005439D"/>
    <w:rsid w:val="000554AF"/>
    <w:rsid w:val="00056753"/>
    <w:rsid w:val="0005764D"/>
    <w:rsid w:val="00065122"/>
    <w:rsid w:val="0006515D"/>
    <w:rsid w:val="00070763"/>
    <w:rsid w:val="000719D0"/>
    <w:rsid w:val="00073759"/>
    <w:rsid w:val="00074E05"/>
    <w:rsid w:val="0007671F"/>
    <w:rsid w:val="000774BB"/>
    <w:rsid w:val="000836B0"/>
    <w:rsid w:val="000924D0"/>
    <w:rsid w:val="00094C4F"/>
    <w:rsid w:val="00095C76"/>
    <w:rsid w:val="000A0EB0"/>
    <w:rsid w:val="000A52B8"/>
    <w:rsid w:val="000A6230"/>
    <w:rsid w:val="000A7968"/>
    <w:rsid w:val="000B2CD3"/>
    <w:rsid w:val="000B5476"/>
    <w:rsid w:val="000B71D1"/>
    <w:rsid w:val="000C256B"/>
    <w:rsid w:val="000C31E9"/>
    <w:rsid w:val="000C6604"/>
    <w:rsid w:val="000C7E3D"/>
    <w:rsid w:val="000D1673"/>
    <w:rsid w:val="000D2F77"/>
    <w:rsid w:val="000D3E6C"/>
    <w:rsid w:val="000D42A1"/>
    <w:rsid w:val="000D5D89"/>
    <w:rsid w:val="000E0A0E"/>
    <w:rsid w:val="000E363D"/>
    <w:rsid w:val="000E3CEA"/>
    <w:rsid w:val="000F4B27"/>
    <w:rsid w:val="000F5936"/>
    <w:rsid w:val="000F5BB9"/>
    <w:rsid w:val="00100207"/>
    <w:rsid w:val="00101DDA"/>
    <w:rsid w:val="00103B38"/>
    <w:rsid w:val="00105C2A"/>
    <w:rsid w:val="00106FB2"/>
    <w:rsid w:val="001072DE"/>
    <w:rsid w:val="001077EC"/>
    <w:rsid w:val="00110399"/>
    <w:rsid w:val="0011164B"/>
    <w:rsid w:val="00112133"/>
    <w:rsid w:val="00114696"/>
    <w:rsid w:val="001152FF"/>
    <w:rsid w:val="001153DF"/>
    <w:rsid w:val="00117F96"/>
    <w:rsid w:val="00123F4F"/>
    <w:rsid w:val="00124F02"/>
    <w:rsid w:val="001279DA"/>
    <w:rsid w:val="0013021A"/>
    <w:rsid w:val="00130D01"/>
    <w:rsid w:val="0013206C"/>
    <w:rsid w:val="00132BF1"/>
    <w:rsid w:val="00135495"/>
    <w:rsid w:val="0013577E"/>
    <w:rsid w:val="00137467"/>
    <w:rsid w:val="0014529A"/>
    <w:rsid w:val="0014610D"/>
    <w:rsid w:val="00160849"/>
    <w:rsid w:val="00160DE5"/>
    <w:rsid w:val="00163038"/>
    <w:rsid w:val="00166A53"/>
    <w:rsid w:val="00171B20"/>
    <w:rsid w:val="0017270F"/>
    <w:rsid w:val="00173583"/>
    <w:rsid w:val="00174B20"/>
    <w:rsid w:val="001751C1"/>
    <w:rsid w:val="00175239"/>
    <w:rsid w:val="001754EC"/>
    <w:rsid w:val="00177FD4"/>
    <w:rsid w:val="001803E4"/>
    <w:rsid w:val="001829DF"/>
    <w:rsid w:val="001858E3"/>
    <w:rsid w:val="00185BF6"/>
    <w:rsid w:val="001868E0"/>
    <w:rsid w:val="00192A9E"/>
    <w:rsid w:val="001A0B1A"/>
    <w:rsid w:val="001A5BBC"/>
    <w:rsid w:val="001B1FFA"/>
    <w:rsid w:val="001C1E4B"/>
    <w:rsid w:val="001C2986"/>
    <w:rsid w:val="001C5A38"/>
    <w:rsid w:val="001C6239"/>
    <w:rsid w:val="001C6437"/>
    <w:rsid w:val="001C66AA"/>
    <w:rsid w:val="001D1798"/>
    <w:rsid w:val="001D3E0A"/>
    <w:rsid w:val="001D3F8C"/>
    <w:rsid w:val="001D456B"/>
    <w:rsid w:val="001D4A8D"/>
    <w:rsid w:val="001D52EF"/>
    <w:rsid w:val="001E7E33"/>
    <w:rsid w:val="001F0C57"/>
    <w:rsid w:val="001F1B3B"/>
    <w:rsid w:val="001F3C3F"/>
    <w:rsid w:val="001F3E68"/>
    <w:rsid w:val="001F4BAD"/>
    <w:rsid w:val="001F4F37"/>
    <w:rsid w:val="001F6990"/>
    <w:rsid w:val="001F7791"/>
    <w:rsid w:val="002006F0"/>
    <w:rsid w:val="00203CE3"/>
    <w:rsid w:val="00204F00"/>
    <w:rsid w:val="002050A7"/>
    <w:rsid w:val="0020614F"/>
    <w:rsid w:val="0020729D"/>
    <w:rsid w:val="002102E9"/>
    <w:rsid w:val="002103B4"/>
    <w:rsid w:val="00210E29"/>
    <w:rsid w:val="002122CB"/>
    <w:rsid w:val="002133F7"/>
    <w:rsid w:val="00213754"/>
    <w:rsid w:val="0021717B"/>
    <w:rsid w:val="00220363"/>
    <w:rsid w:val="00221AFA"/>
    <w:rsid w:val="00223D35"/>
    <w:rsid w:val="002251DC"/>
    <w:rsid w:val="0023168E"/>
    <w:rsid w:val="002332F3"/>
    <w:rsid w:val="0023499B"/>
    <w:rsid w:val="0023626B"/>
    <w:rsid w:val="00236448"/>
    <w:rsid w:val="00237A6E"/>
    <w:rsid w:val="00242FF8"/>
    <w:rsid w:val="00242FFF"/>
    <w:rsid w:val="00245E24"/>
    <w:rsid w:val="002465C7"/>
    <w:rsid w:val="00247283"/>
    <w:rsid w:val="00250075"/>
    <w:rsid w:val="00252B0D"/>
    <w:rsid w:val="0025490B"/>
    <w:rsid w:val="00254EF8"/>
    <w:rsid w:val="002571F1"/>
    <w:rsid w:val="00263A05"/>
    <w:rsid w:val="00266F73"/>
    <w:rsid w:val="00274128"/>
    <w:rsid w:val="0027423C"/>
    <w:rsid w:val="00276700"/>
    <w:rsid w:val="00276C06"/>
    <w:rsid w:val="0028328E"/>
    <w:rsid w:val="00284735"/>
    <w:rsid w:val="00284872"/>
    <w:rsid w:val="00297E3B"/>
    <w:rsid w:val="002A0CAF"/>
    <w:rsid w:val="002A36CB"/>
    <w:rsid w:val="002A6939"/>
    <w:rsid w:val="002A69FA"/>
    <w:rsid w:val="002B0AC3"/>
    <w:rsid w:val="002B0FA8"/>
    <w:rsid w:val="002B34E5"/>
    <w:rsid w:val="002B6A21"/>
    <w:rsid w:val="002D04E5"/>
    <w:rsid w:val="002D55CE"/>
    <w:rsid w:val="002D58EF"/>
    <w:rsid w:val="002D645D"/>
    <w:rsid w:val="002E115B"/>
    <w:rsid w:val="002E2D95"/>
    <w:rsid w:val="002E3094"/>
    <w:rsid w:val="002E3F7B"/>
    <w:rsid w:val="002E5C1B"/>
    <w:rsid w:val="002E612A"/>
    <w:rsid w:val="002F2409"/>
    <w:rsid w:val="002F25B8"/>
    <w:rsid w:val="002F2A86"/>
    <w:rsid w:val="002F64E4"/>
    <w:rsid w:val="00302138"/>
    <w:rsid w:val="00312AEA"/>
    <w:rsid w:val="003150AD"/>
    <w:rsid w:val="0031610F"/>
    <w:rsid w:val="003231A0"/>
    <w:rsid w:val="00323447"/>
    <w:rsid w:val="00323A32"/>
    <w:rsid w:val="00323B43"/>
    <w:rsid w:val="00324C45"/>
    <w:rsid w:val="003320F8"/>
    <w:rsid w:val="00333743"/>
    <w:rsid w:val="00333888"/>
    <w:rsid w:val="003341D3"/>
    <w:rsid w:val="00337D4B"/>
    <w:rsid w:val="00337E9A"/>
    <w:rsid w:val="00342306"/>
    <w:rsid w:val="00345037"/>
    <w:rsid w:val="00347A16"/>
    <w:rsid w:val="003531EE"/>
    <w:rsid w:val="003546D7"/>
    <w:rsid w:val="0036105E"/>
    <w:rsid w:val="00364C0D"/>
    <w:rsid w:val="00371CC8"/>
    <w:rsid w:val="00372E6A"/>
    <w:rsid w:val="00372FEE"/>
    <w:rsid w:val="00373467"/>
    <w:rsid w:val="003737DE"/>
    <w:rsid w:val="00375B62"/>
    <w:rsid w:val="00386983"/>
    <w:rsid w:val="0039235B"/>
    <w:rsid w:val="00394D23"/>
    <w:rsid w:val="00396F36"/>
    <w:rsid w:val="003A3AA0"/>
    <w:rsid w:val="003A56B7"/>
    <w:rsid w:val="003B0433"/>
    <w:rsid w:val="003B1944"/>
    <w:rsid w:val="003B1D75"/>
    <w:rsid w:val="003B235C"/>
    <w:rsid w:val="003C1D05"/>
    <w:rsid w:val="003C21DE"/>
    <w:rsid w:val="003C39B7"/>
    <w:rsid w:val="003D3283"/>
    <w:rsid w:val="003D37D8"/>
    <w:rsid w:val="003D44F4"/>
    <w:rsid w:val="003D766D"/>
    <w:rsid w:val="003E02E8"/>
    <w:rsid w:val="003E1056"/>
    <w:rsid w:val="003E7BAB"/>
    <w:rsid w:val="003F5FB7"/>
    <w:rsid w:val="003F62B0"/>
    <w:rsid w:val="003F767A"/>
    <w:rsid w:val="003F7F1E"/>
    <w:rsid w:val="00412DD9"/>
    <w:rsid w:val="004152E5"/>
    <w:rsid w:val="004155A8"/>
    <w:rsid w:val="004204A2"/>
    <w:rsid w:val="00424613"/>
    <w:rsid w:val="00426133"/>
    <w:rsid w:val="0043134E"/>
    <w:rsid w:val="0043198A"/>
    <w:rsid w:val="004324DD"/>
    <w:rsid w:val="00432610"/>
    <w:rsid w:val="00432EC8"/>
    <w:rsid w:val="004358AB"/>
    <w:rsid w:val="00443CCB"/>
    <w:rsid w:val="00444B21"/>
    <w:rsid w:val="004462FC"/>
    <w:rsid w:val="004513EC"/>
    <w:rsid w:val="00453EDE"/>
    <w:rsid w:val="00455B4E"/>
    <w:rsid w:val="00456E4C"/>
    <w:rsid w:val="004630A4"/>
    <w:rsid w:val="00463E6F"/>
    <w:rsid w:val="00466D62"/>
    <w:rsid w:val="004677FC"/>
    <w:rsid w:val="004707F8"/>
    <w:rsid w:val="00472A85"/>
    <w:rsid w:val="00473792"/>
    <w:rsid w:val="00475A4F"/>
    <w:rsid w:val="0048013F"/>
    <w:rsid w:val="0048424C"/>
    <w:rsid w:val="00485A26"/>
    <w:rsid w:val="00490463"/>
    <w:rsid w:val="00496BA0"/>
    <w:rsid w:val="004A5150"/>
    <w:rsid w:val="004A75B4"/>
    <w:rsid w:val="004B06F5"/>
    <w:rsid w:val="004B793D"/>
    <w:rsid w:val="004C0C83"/>
    <w:rsid w:val="004C3264"/>
    <w:rsid w:val="004D0425"/>
    <w:rsid w:val="004D1C3A"/>
    <w:rsid w:val="004D2714"/>
    <w:rsid w:val="004D3757"/>
    <w:rsid w:val="004D5DDB"/>
    <w:rsid w:val="004D6885"/>
    <w:rsid w:val="004E1894"/>
    <w:rsid w:val="004E33C0"/>
    <w:rsid w:val="004F1EFE"/>
    <w:rsid w:val="004F4CFE"/>
    <w:rsid w:val="004F7850"/>
    <w:rsid w:val="005013B0"/>
    <w:rsid w:val="00502A97"/>
    <w:rsid w:val="00503701"/>
    <w:rsid w:val="005046FD"/>
    <w:rsid w:val="00510A47"/>
    <w:rsid w:val="00510F3F"/>
    <w:rsid w:val="00511F83"/>
    <w:rsid w:val="00513E0E"/>
    <w:rsid w:val="005176D2"/>
    <w:rsid w:val="00520DF3"/>
    <w:rsid w:val="0052406B"/>
    <w:rsid w:val="00525AE3"/>
    <w:rsid w:val="00530154"/>
    <w:rsid w:val="00531B09"/>
    <w:rsid w:val="00535A75"/>
    <w:rsid w:val="00542A6C"/>
    <w:rsid w:val="00550E08"/>
    <w:rsid w:val="0055382C"/>
    <w:rsid w:val="005567A3"/>
    <w:rsid w:val="00560991"/>
    <w:rsid w:val="005612FC"/>
    <w:rsid w:val="005623D8"/>
    <w:rsid w:val="005653D2"/>
    <w:rsid w:val="005656A4"/>
    <w:rsid w:val="005709BB"/>
    <w:rsid w:val="00570DBB"/>
    <w:rsid w:val="005711B2"/>
    <w:rsid w:val="00571F93"/>
    <w:rsid w:val="005732D8"/>
    <w:rsid w:val="00573331"/>
    <w:rsid w:val="00574AD2"/>
    <w:rsid w:val="0057539E"/>
    <w:rsid w:val="005753E3"/>
    <w:rsid w:val="005827AD"/>
    <w:rsid w:val="00585B48"/>
    <w:rsid w:val="0058606A"/>
    <w:rsid w:val="00590037"/>
    <w:rsid w:val="0059137F"/>
    <w:rsid w:val="00596604"/>
    <w:rsid w:val="00596D4F"/>
    <w:rsid w:val="0059711A"/>
    <w:rsid w:val="005A5EC6"/>
    <w:rsid w:val="005A7FDE"/>
    <w:rsid w:val="005B026A"/>
    <w:rsid w:val="005B2244"/>
    <w:rsid w:val="005B5360"/>
    <w:rsid w:val="005B62C0"/>
    <w:rsid w:val="005B7B39"/>
    <w:rsid w:val="005C014E"/>
    <w:rsid w:val="005C16C4"/>
    <w:rsid w:val="005C64DA"/>
    <w:rsid w:val="005D1965"/>
    <w:rsid w:val="005D3697"/>
    <w:rsid w:val="005D504E"/>
    <w:rsid w:val="005D6E4F"/>
    <w:rsid w:val="005E031C"/>
    <w:rsid w:val="005E05E6"/>
    <w:rsid w:val="005E29C6"/>
    <w:rsid w:val="005E2AF7"/>
    <w:rsid w:val="005E4809"/>
    <w:rsid w:val="005E5F53"/>
    <w:rsid w:val="005E7404"/>
    <w:rsid w:val="005F020C"/>
    <w:rsid w:val="005F2E98"/>
    <w:rsid w:val="005F6D50"/>
    <w:rsid w:val="006142CC"/>
    <w:rsid w:val="006209F9"/>
    <w:rsid w:val="00625588"/>
    <w:rsid w:val="00625AD8"/>
    <w:rsid w:val="006264DA"/>
    <w:rsid w:val="00626761"/>
    <w:rsid w:val="006305D6"/>
    <w:rsid w:val="0063159C"/>
    <w:rsid w:val="006323EF"/>
    <w:rsid w:val="00635FA6"/>
    <w:rsid w:val="00637210"/>
    <w:rsid w:val="006407EC"/>
    <w:rsid w:val="00640926"/>
    <w:rsid w:val="006433A7"/>
    <w:rsid w:val="006568CE"/>
    <w:rsid w:val="00657380"/>
    <w:rsid w:val="00664D53"/>
    <w:rsid w:val="00670AE7"/>
    <w:rsid w:val="00676B08"/>
    <w:rsid w:val="006771D1"/>
    <w:rsid w:val="0067798F"/>
    <w:rsid w:val="006824E7"/>
    <w:rsid w:val="006848E0"/>
    <w:rsid w:val="00697A15"/>
    <w:rsid w:val="00697C2D"/>
    <w:rsid w:val="006A4087"/>
    <w:rsid w:val="006A5EE9"/>
    <w:rsid w:val="006A6AEF"/>
    <w:rsid w:val="006A7C03"/>
    <w:rsid w:val="006B0869"/>
    <w:rsid w:val="006B2CAC"/>
    <w:rsid w:val="006C0235"/>
    <w:rsid w:val="006C1C17"/>
    <w:rsid w:val="006C3B1C"/>
    <w:rsid w:val="006C5611"/>
    <w:rsid w:val="006C671F"/>
    <w:rsid w:val="006C6759"/>
    <w:rsid w:val="006C6936"/>
    <w:rsid w:val="006C765E"/>
    <w:rsid w:val="006D0989"/>
    <w:rsid w:val="006D1FAE"/>
    <w:rsid w:val="006D5AA4"/>
    <w:rsid w:val="006D780F"/>
    <w:rsid w:val="006E0EA7"/>
    <w:rsid w:val="006E3057"/>
    <w:rsid w:val="006E5322"/>
    <w:rsid w:val="006F044E"/>
    <w:rsid w:val="006F4FE4"/>
    <w:rsid w:val="006F632B"/>
    <w:rsid w:val="006F649B"/>
    <w:rsid w:val="006F6BBD"/>
    <w:rsid w:val="00700026"/>
    <w:rsid w:val="00700E7D"/>
    <w:rsid w:val="00701E5D"/>
    <w:rsid w:val="00702F69"/>
    <w:rsid w:val="00703D9B"/>
    <w:rsid w:val="00705A8C"/>
    <w:rsid w:val="007065FF"/>
    <w:rsid w:val="00706C72"/>
    <w:rsid w:val="00711375"/>
    <w:rsid w:val="00715A36"/>
    <w:rsid w:val="0072372A"/>
    <w:rsid w:val="00723A3D"/>
    <w:rsid w:val="007242FB"/>
    <w:rsid w:val="00727D6D"/>
    <w:rsid w:val="00740063"/>
    <w:rsid w:val="0074113F"/>
    <w:rsid w:val="00742F91"/>
    <w:rsid w:val="00743BE8"/>
    <w:rsid w:val="00746549"/>
    <w:rsid w:val="007474D1"/>
    <w:rsid w:val="00747C07"/>
    <w:rsid w:val="00751DBC"/>
    <w:rsid w:val="00753765"/>
    <w:rsid w:val="007540CE"/>
    <w:rsid w:val="00757D4A"/>
    <w:rsid w:val="00757DDE"/>
    <w:rsid w:val="007616B1"/>
    <w:rsid w:val="00762858"/>
    <w:rsid w:val="00765698"/>
    <w:rsid w:val="00766EC5"/>
    <w:rsid w:val="00766F02"/>
    <w:rsid w:val="00771B5F"/>
    <w:rsid w:val="00773F70"/>
    <w:rsid w:val="00775B04"/>
    <w:rsid w:val="007817EC"/>
    <w:rsid w:val="00781F85"/>
    <w:rsid w:val="00782F8E"/>
    <w:rsid w:val="00782FED"/>
    <w:rsid w:val="00791169"/>
    <w:rsid w:val="00791454"/>
    <w:rsid w:val="00792390"/>
    <w:rsid w:val="007950F9"/>
    <w:rsid w:val="007A1333"/>
    <w:rsid w:val="007A32EE"/>
    <w:rsid w:val="007A69DB"/>
    <w:rsid w:val="007A71B6"/>
    <w:rsid w:val="007B2321"/>
    <w:rsid w:val="007B3777"/>
    <w:rsid w:val="007B4EFB"/>
    <w:rsid w:val="007C206D"/>
    <w:rsid w:val="007C3EB9"/>
    <w:rsid w:val="007C6FCB"/>
    <w:rsid w:val="007C7B56"/>
    <w:rsid w:val="007C7D3C"/>
    <w:rsid w:val="007D0A8B"/>
    <w:rsid w:val="007D27BB"/>
    <w:rsid w:val="007D28F3"/>
    <w:rsid w:val="007D3B82"/>
    <w:rsid w:val="007E23DD"/>
    <w:rsid w:val="007E343F"/>
    <w:rsid w:val="007E3692"/>
    <w:rsid w:val="007E5279"/>
    <w:rsid w:val="007E5ABC"/>
    <w:rsid w:val="007E5DEB"/>
    <w:rsid w:val="007E6AFF"/>
    <w:rsid w:val="007F0BCE"/>
    <w:rsid w:val="007F3FB3"/>
    <w:rsid w:val="007F543C"/>
    <w:rsid w:val="007F6F28"/>
    <w:rsid w:val="007F7B4E"/>
    <w:rsid w:val="00800E46"/>
    <w:rsid w:val="00801099"/>
    <w:rsid w:val="008011B4"/>
    <w:rsid w:val="00804BA9"/>
    <w:rsid w:val="008102BD"/>
    <w:rsid w:val="00810B92"/>
    <w:rsid w:val="00813F9C"/>
    <w:rsid w:val="00815341"/>
    <w:rsid w:val="008172D7"/>
    <w:rsid w:val="00820AAA"/>
    <w:rsid w:val="00820AFD"/>
    <w:rsid w:val="008251DC"/>
    <w:rsid w:val="008262B6"/>
    <w:rsid w:val="00826A31"/>
    <w:rsid w:val="00826AF0"/>
    <w:rsid w:val="00830CCF"/>
    <w:rsid w:val="00830EA2"/>
    <w:rsid w:val="0083331C"/>
    <w:rsid w:val="00834482"/>
    <w:rsid w:val="00841A18"/>
    <w:rsid w:val="0084369F"/>
    <w:rsid w:val="008456BC"/>
    <w:rsid w:val="00846E3F"/>
    <w:rsid w:val="00846F6B"/>
    <w:rsid w:val="00846FB9"/>
    <w:rsid w:val="008479BE"/>
    <w:rsid w:val="008516EC"/>
    <w:rsid w:val="0085382D"/>
    <w:rsid w:val="008560EC"/>
    <w:rsid w:val="00856D3A"/>
    <w:rsid w:val="00863756"/>
    <w:rsid w:val="00863C4D"/>
    <w:rsid w:val="008645EF"/>
    <w:rsid w:val="00867E88"/>
    <w:rsid w:val="00871C0D"/>
    <w:rsid w:val="00873A3A"/>
    <w:rsid w:val="00874111"/>
    <w:rsid w:val="00874477"/>
    <w:rsid w:val="0087674D"/>
    <w:rsid w:val="00876AA1"/>
    <w:rsid w:val="008812CB"/>
    <w:rsid w:val="00882B6A"/>
    <w:rsid w:val="00896109"/>
    <w:rsid w:val="00896BA3"/>
    <w:rsid w:val="00897229"/>
    <w:rsid w:val="008A0324"/>
    <w:rsid w:val="008A0EEC"/>
    <w:rsid w:val="008A1DB3"/>
    <w:rsid w:val="008A5F92"/>
    <w:rsid w:val="008A760E"/>
    <w:rsid w:val="008B0AAE"/>
    <w:rsid w:val="008B0AF8"/>
    <w:rsid w:val="008B1165"/>
    <w:rsid w:val="008B4405"/>
    <w:rsid w:val="008B7726"/>
    <w:rsid w:val="008B7D02"/>
    <w:rsid w:val="008C274F"/>
    <w:rsid w:val="008C3F44"/>
    <w:rsid w:val="008C7748"/>
    <w:rsid w:val="008C7E67"/>
    <w:rsid w:val="008D1E92"/>
    <w:rsid w:val="008D1F33"/>
    <w:rsid w:val="008D2855"/>
    <w:rsid w:val="008D3389"/>
    <w:rsid w:val="008D51F9"/>
    <w:rsid w:val="008D715E"/>
    <w:rsid w:val="008E46A6"/>
    <w:rsid w:val="008E7680"/>
    <w:rsid w:val="008F07FF"/>
    <w:rsid w:val="008F23E6"/>
    <w:rsid w:val="008F35C3"/>
    <w:rsid w:val="008F72CE"/>
    <w:rsid w:val="00900EBC"/>
    <w:rsid w:val="00901463"/>
    <w:rsid w:val="00903F70"/>
    <w:rsid w:val="0091333F"/>
    <w:rsid w:val="0091793A"/>
    <w:rsid w:val="00920567"/>
    <w:rsid w:val="00922A02"/>
    <w:rsid w:val="00925450"/>
    <w:rsid w:val="00926513"/>
    <w:rsid w:val="009319EC"/>
    <w:rsid w:val="00932220"/>
    <w:rsid w:val="00932B58"/>
    <w:rsid w:val="00936631"/>
    <w:rsid w:val="00937431"/>
    <w:rsid w:val="00946A2B"/>
    <w:rsid w:val="00947D60"/>
    <w:rsid w:val="00950E5F"/>
    <w:rsid w:val="00960D75"/>
    <w:rsid w:val="00966466"/>
    <w:rsid w:val="00966AB5"/>
    <w:rsid w:val="00967BED"/>
    <w:rsid w:val="00972DAA"/>
    <w:rsid w:val="009744BF"/>
    <w:rsid w:val="00976DE3"/>
    <w:rsid w:val="009816FF"/>
    <w:rsid w:val="00993DB7"/>
    <w:rsid w:val="00995AE2"/>
    <w:rsid w:val="00996590"/>
    <w:rsid w:val="009A24B7"/>
    <w:rsid w:val="009A350C"/>
    <w:rsid w:val="009B089F"/>
    <w:rsid w:val="009B0E8E"/>
    <w:rsid w:val="009B1D21"/>
    <w:rsid w:val="009B3570"/>
    <w:rsid w:val="009B5543"/>
    <w:rsid w:val="009B60FA"/>
    <w:rsid w:val="009B61AA"/>
    <w:rsid w:val="009B66A8"/>
    <w:rsid w:val="009C0CF1"/>
    <w:rsid w:val="009C71F6"/>
    <w:rsid w:val="009C7C1A"/>
    <w:rsid w:val="009D35B4"/>
    <w:rsid w:val="009D71AA"/>
    <w:rsid w:val="009E4550"/>
    <w:rsid w:val="009E4C9D"/>
    <w:rsid w:val="009E515C"/>
    <w:rsid w:val="009E52F4"/>
    <w:rsid w:val="009E6CED"/>
    <w:rsid w:val="009F2E4D"/>
    <w:rsid w:val="009F35F6"/>
    <w:rsid w:val="009F3D38"/>
    <w:rsid w:val="009F53BD"/>
    <w:rsid w:val="009F6EBE"/>
    <w:rsid w:val="009F718B"/>
    <w:rsid w:val="009F7656"/>
    <w:rsid w:val="00A00958"/>
    <w:rsid w:val="00A02458"/>
    <w:rsid w:val="00A02B29"/>
    <w:rsid w:val="00A02BC1"/>
    <w:rsid w:val="00A02BFE"/>
    <w:rsid w:val="00A030DE"/>
    <w:rsid w:val="00A069D5"/>
    <w:rsid w:val="00A11D05"/>
    <w:rsid w:val="00A14236"/>
    <w:rsid w:val="00A14788"/>
    <w:rsid w:val="00A1492D"/>
    <w:rsid w:val="00A15031"/>
    <w:rsid w:val="00A15BF4"/>
    <w:rsid w:val="00A210BE"/>
    <w:rsid w:val="00A218AE"/>
    <w:rsid w:val="00A219AC"/>
    <w:rsid w:val="00A22416"/>
    <w:rsid w:val="00A224B7"/>
    <w:rsid w:val="00A278AC"/>
    <w:rsid w:val="00A30028"/>
    <w:rsid w:val="00A31698"/>
    <w:rsid w:val="00A33100"/>
    <w:rsid w:val="00A35054"/>
    <w:rsid w:val="00A35B37"/>
    <w:rsid w:val="00A3783D"/>
    <w:rsid w:val="00A37DAF"/>
    <w:rsid w:val="00A4603C"/>
    <w:rsid w:val="00A55DA2"/>
    <w:rsid w:val="00A57187"/>
    <w:rsid w:val="00A62EE4"/>
    <w:rsid w:val="00A63487"/>
    <w:rsid w:val="00A72545"/>
    <w:rsid w:val="00A74A55"/>
    <w:rsid w:val="00A8021D"/>
    <w:rsid w:val="00A81AF3"/>
    <w:rsid w:val="00A91070"/>
    <w:rsid w:val="00A91A95"/>
    <w:rsid w:val="00A92E0F"/>
    <w:rsid w:val="00A93871"/>
    <w:rsid w:val="00AA2289"/>
    <w:rsid w:val="00AA24A8"/>
    <w:rsid w:val="00AA3E14"/>
    <w:rsid w:val="00AA6846"/>
    <w:rsid w:val="00AB081B"/>
    <w:rsid w:val="00AB1BE4"/>
    <w:rsid w:val="00AB2D9D"/>
    <w:rsid w:val="00AB5E05"/>
    <w:rsid w:val="00AB7D35"/>
    <w:rsid w:val="00AC3AD3"/>
    <w:rsid w:val="00AC4368"/>
    <w:rsid w:val="00AC5492"/>
    <w:rsid w:val="00AC5BC0"/>
    <w:rsid w:val="00AC6BBC"/>
    <w:rsid w:val="00AC6E36"/>
    <w:rsid w:val="00AD445B"/>
    <w:rsid w:val="00AD5FE6"/>
    <w:rsid w:val="00AD5FEE"/>
    <w:rsid w:val="00AE1633"/>
    <w:rsid w:val="00AE1B7D"/>
    <w:rsid w:val="00AE350E"/>
    <w:rsid w:val="00AE585C"/>
    <w:rsid w:val="00AF186C"/>
    <w:rsid w:val="00AF29DD"/>
    <w:rsid w:val="00AF40BF"/>
    <w:rsid w:val="00B01E41"/>
    <w:rsid w:val="00B060F6"/>
    <w:rsid w:val="00B10921"/>
    <w:rsid w:val="00B13704"/>
    <w:rsid w:val="00B15E09"/>
    <w:rsid w:val="00B205C1"/>
    <w:rsid w:val="00B21804"/>
    <w:rsid w:val="00B21FCF"/>
    <w:rsid w:val="00B229F3"/>
    <w:rsid w:val="00B2360C"/>
    <w:rsid w:val="00B2429B"/>
    <w:rsid w:val="00B24AE5"/>
    <w:rsid w:val="00B25550"/>
    <w:rsid w:val="00B301AB"/>
    <w:rsid w:val="00B32552"/>
    <w:rsid w:val="00B34317"/>
    <w:rsid w:val="00B34601"/>
    <w:rsid w:val="00B34A98"/>
    <w:rsid w:val="00B40288"/>
    <w:rsid w:val="00B402C3"/>
    <w:rsid w:val="00B406C5"/>
    <w:rsid w:val="00B461B9"/>
    <w:rsid w:val="00B5111F"/>
    <w:rsid w:val="00B52F72"/>
    <w:rsid w:val="00B54DE5"/>
    <w:rsid w:val="00B56D97"/>
    <w:rsid w:val="00B61401"/>
    <w:rsid w:val="00B63503"/>
    <w:rsid w:val="00B662B0"/>
    <w:rsid w:val="00B66B05"/>
    <w:rsid w:val="00B67D40"/>
    <w:rsid w:val="00B71B7C"/>
    <w:rsid w:val="00B75BDD"/>
    <w:rsid w:val="00B763B7"/>
    <w:rsid w:val="00B7653B"/>
    <w:rsid w:val="00B77F2B"/>
    <w:rsid w:val="00B815FC"/>
    <w:rsid w:val="00B9395B"/>
    <w:rsid w:val="00B93F28"/>
    <w:rsid w:val="00B96755"/>
    <w:rsid w:val="00BA22B1"/>
    <w:rsid w:val="00BA5482"/>
    <w:rsid w:val="00BA5543"/>
    <w:rsid w:val="00BB4136"/>
    <w:rsid w:val="00BB6783"/>
    <w:rsid w:val="00BB6DC8"/>
    <w:rsid w:val="00BC268C"/>
    <w:rsid w:val="00BC2C6E"/>
    <w:rsid w:val="00BC473E"/>
    <w:rsid w:val="00BC53CC"/>
    <w:rsid w:val="00BC54E3"/>
    <w:rsid w:val="00BC5A16"/>
    <w:rsid w:val="00BD0568"/>
    <w:rsid w:val="00BD0636"/>
    <w:rsid w:val="00BD2E2F"/>
    <w:rsid w:val="00BD4180"/>
    <w:rsid w:val="00BD4697"/>
    <w:rsid w:val="00BD74AA"/>
    <w:rsid w:val="00BE019F"/>
    <w:rsid w:val="00BE3E8E"/>
    <w:rsid w:val="00BF4FD2"/>
    <w:rsid w:val="00BF6B7A"/>
    <w:rsid w:val="00BF7AA5"/>
    <w:rsid w:val="00C049DB"/>
    <w:rsid w:val="00C052C2"/>
    <w:rsid w:val="00C0558D"/>
    <w:rsid w:val="00C07297"/>
    <w:rsid w:val="00C07537"/>
    <w:rsid w:val="00C106A6"/>
    <w:rsid w:val="00C10CB9"/>
    <w:rsid w:val="00C10DA5"/>
    <w:rsid w:val="00C11725"/>
    <w:rsid w:val="00C12C27"/>
    <w:rsid w:val="00C146EC"/>
    <w:rsid w:val="00C20134"/>
    <w:rsid w:val="00C20D14"/>
    <w:rsid w:val="00C20F28"/>
    <w:rsid w:val="00C216F8"/>
    <w:rsid w:val="00C2239B"/>
    <w:rsid w:val="00C235E6"/>
    <w:rsid w:val="00C261DE"/>
    <w:rsid w:val="00C272D5"/>
    <w:rsid w:val="00C33382"/>
    <w:rsid w:val="00C339E0"/>
    <w:rsid w:val="00C35703"/>
    <w:rsid w:val="00C37124"/>
    <w:rsid w:val="00C37BD8"/>
    <w:rsid w:val="00C40066"/>
    <w:rsid w:val="00C47F7C"/>
    <w:rsid w:val="00C54EA4"/>
    <w:rsid w:val="00C57569"/>
    <w:rsid w:val="00C61B95"/>
    <w:rsid w:val="00C644FE"/>
    <w:rsid w:val="00C649D2"/>
    <w:rsid w:val="00C65A66"/>
    <w:rsid w:val="00C73B65"/>
    <w:rsid w:val="00C759AC"/>
    <w:rsid w:val="00C80DBF"/>
    <w:rsid w:val="00C834E0"/>
    <w:rsid w:val="00C85135"/>
    <w:rsid w:val="00C87AE2"/>
    <w:rsid w:val="00C9499C"/>
    <w:rsid w:val="00C97DB8"/>
    <w:rsid w:val="00CA3003"/>
    <w:rsid w:val="00CA3606"/>
    <w:rsid w:val="00CA574B"/>
    <w:rsid w:val="00CB33EC"/>
    <w:rsid w:val="00CC06BE"/>
    <w:rsid w:val="00CC4179"/>
    <w:rsid w:val="00CD109B"/>
    <w:rsid w:val="00CD2CB6"/>
    <w:rsid w:val="00CD32A0"/>
    <w:rsid w:val="00CD4361"/>
    <w:rsid w:val="00CD46D3"/>
    <w:rsid w:val="00CD4778"/>
    <w:rsid w:val="00CD78F3"/>
    <w:rsid w:val="00CE193B"/>
    <w:rsid w:val="00CE2C9E"/>
    <w:rsid w:val="00CE37F0"/>
    <w:rsid w:val="00CE4B84"/>
    <w:rsid w:val="00CE617B"/>
    <w:rsid w:val="00CE6B4A"/>
    <w:rsid w:val="00CF19AF"/>
    <w:rsid w:val="00CF3239"/>
    <w:rsid w:val="00CF32CD"/>
    <w:rsid w:val="00CF3363"/>
    <w:rsid w:val="00CF34A0"/>
    <w:rsid w:val="00CF5134"/>
    <w:rsid w:val="00D02351"/>
    <w:rsid w:val="00D04997"/>
    <w:rsid w:val="00D06019"/>
    <w:rsid w:val="00D07971"/>
    <w:rsid w:val="00D10DC2"/>
    <w:rsid w:val="00D11293"/>
    <w:rsid w:val="00D11D26"/>
    <w:rsid w:val="00D13119"/>
    <w:rsid w:val="00D156BB"/>
    <w:rsid w:val="00D243BA"/>
    <w:rsid w:val="00D252F0"/>
    <w:rsid w:val="00D25A20"/>
    <w:rsid w:val="00D31D50"/>
    <w:rsid w:val="00D33E50"/>
    <w:rsid w:val="00D34619"/>
    <w:rsid w:val="00D3774B"/>
    <w:rsid w:val="00D42D57"/>
    <w:rsid w:val="00D440B7"/>
    <w:rsid w:val="00D449CF"/>
    <w:rsid w:val="00D455C4"/>
    <w:rsid w:val="00D522AE"/>
    <w:rsid w:val="00D5254F"/>
    <w:rsid w:val="00D55A61"/>
    <w:rsid w:val="00D566FD"/>
    <w:rsid w:val="00D5701F"/>
    <w:rsid w:val="00D5711E"/>
    <w:rsid w:val="00D57547"/>
    <w:rsid w:val="00D6288C"/>
    <w:rsid w:val="00D63DFD"/>
    <w:rsid w:val="00D63F9B"/>
    <w:rsid w:val="00D657BF"/>
    <w:rsid w:val="00D66AE7"/>
    <w:rsid w:val="00D67D38"/>
    <w:rsid w:val="00D71D77"/>
    <w:rsid w:val="00D72EEC"/>
    <w:rsid w:val="00D74776"/>
    <w:rsid w:val="00D7615A"/>
    <w:rsid w:val="00D80158"/>
    <w:rsid w:val="00D814A2"/>
    <w:rsid w:val="00D843A2"/>
    <w:rsid w:val="00D852A0"/>
    <w:rsid w:val="00D8621A"/>
    <w:rsid w:val="00D87F24"/>
    <w:rsid w:val="00D90682"/>
    <w:rsid w:val="00D97030"/>
    <w:rsid w:val="00DA19A8"/>
    <w:rsid w:val="00DA7EA3"/>
    <w:rsid w:val="00DB0BB6"/>
    <w:rsid w:val="00DB0BC5"/>
    <w:rsid w:val="00DB299E"/>
    <w:rsid w:val="00DB2B9A"/>
    <w:rsid w:val="00DB430B"/>
    <w:rsid w:val="00DB5A2A"/>
    <w:rsid w:val="00DC2F65"/>
    <w:rsid w:val="00DC4A37"/>
    <w:rsid w:val="00DD3ED0"/>
    <w:rsid w:val="00DE4B05"/>
    <w:rsid w:val="00DE4E80"/>
    <w:rsid w:val="00DF1929"/>
    <w:rsid w:val="00DF3CD3"/>
    <w:rsid w:val="00DF44DF"/>
    <w:rsid w:val="00DF4DD3"/>
    <w:rsid w:val="00DF5470"/>
    <w:rsid w:val="00E00A09"/>
    <w:rsid w:val="00E041EB"/>
    <w:rsid w:val="00E05D25"/>
    <w:rsid w:val="00E06198"/>
    <w:rsid w:val="00E13AC2"/>
    <w:rsid w:val="00E16D6C"/>
    <w:rsid w:val="00E217CE"/>
    <w:rsid w:val="00E259C9"/>
    <w:rsid w:val="00E302AD"/>
    <w:rsid w:val="00E3037C"/>
    <w:rsid w:val="00E33132"/>
    <w:rsid w:val="00E37422"/>
    <w:rsid w:val="00E50DBE"/>
    <w:rsid w:val="00E52400"/>
    <w:rsid w:val="00E641CD"/>
    <w:rsid w:val="00E64354"/>
    <w:rsid w:val="00E645AE"/>
    <w:rsid w:val="00E653C8"/>
    <w:rsid w:val="00E677E3"/>
    <w:rsid w:val="00E72C62"/>
    <w:rsid w:val="00E74876"/>
    <w:rsid w:val="00E75F9A"/>
    <w:rsid w:val="00E77DB9"/>
    <w:rsid w:val="00E821CF"/>
    <w:rsid w:val="00E831CA"/>
    <w:rsid w:val="00E87D19"/>
    <w:rsid w:val="00E94FB3"/>
    <w:rsid w:val="00E96A3C"/>
    <w:rsid w:val="00EA4961"/>
    <w:rsid w:val="00EA61FE"/>
    <w:rsid w:val="00EA6E95"/>
    <w:rsid w:val="00EB15F1"/>
    <w:rsid w:val="00EB4743"/>
    <w:rsid w:val="00EB4D37"/>
    <w:rsid w:val="00EB73F0"/>
    <w:rsid w:val="00EC0665"/>
    <w:rsid w:val="00EC2A80"/>
    <w:rsid w:val="00EC4112"/>
    <w:rsid w:val="00EC50A8"/>
    <w:rsid w:val="00ED1547"/>
    <w:rsid w:val="00ED3798"/>
    <w:rsid w:val="00ED465C"/>
    <w:rsid w:val="00ED625C"/>
    <w:rsid w:val="00ED6E78"/>
    <w:rsid w:val="00ED7B92"/>
    <w:rsid w:val="00EE2A59"/>
    <w:rsid w:val="00EE399B"/>
    <w:rsid w:val="00EE4545"/>
    <w:rsid w:val="00EE4DCC"/>
    <w:rsid w:val="00EF27C7"/>
    <w:rsid w:val="00EF4D53"/>
    <w:rsid w:val="00F0368C"/>
    <w:rsid w:val="00F0657C"/>
    <w:rsid w:val="00F1022C"/>
    <w:rsid w:val="00F11076"/>
    <w:rsid w:val="00F11569"/>
    <w:rsid w:val="00F15AC3"/>
    <w:rsid w:val="00F2170B"/>
    <w:rsid w:val="00F21B5C"/>
    <w:rsid w:val="00F22276"/>
    <w:rsid w:val="00F26369"/>
    <w:rsid w:val="00F26AD1"/>
    <w:rsid w:val="00F26F0A"/>
    <w:rsid w:val="00F321EE"/>
    <w:rsid w:val="00F3651B"/>
    <w:rsid w:val="00F37302"/>
    <w:rsid w:val="00F40260"/>
    <w:rsid w:val="00F41425"/>
    <w:rsid w:val="00F4731A"/>
    <w:rsid w:val="00F47FE1"/>
    <w:rsid w:val="00F52169"/>
    <w:rsid w:val="00F5219B"/>
    <w:rsid w:val="00F52DC4"/>
    <w:rsid w:val="00F62D94"/>
    <w:rsid w:val="00F656D1"/>
    <w:rsid w:val="00F660F5"/>
    <w:rsid w:val="00F71F6F"/>
    <w:rsid w:val="00F748FE"/>
    <w:rsid w:val="00F75C90"/>
    <w:rsid w:val="00F84C20"/>
    <w:rsid w:val="00F84DB8"/>
    <w:rsid w:val="00F90307"/>
    <w:rsid w:val="00F9154A"/>
    <w:rsid w:val="00F91ADA"/>
    <w:rsid w:val="00F91D9E"/>
    <w:rsid w:val="00F9448E"/>
    <w:rsid w:val="00F9653A"/>
    <w:rsid w:val="00FB40E0"/>
    <w:rsid w:val="00FB494A"/>
    <w:rsid w:val="00FB6FA1"/>
    <w:rsid w:val="00FB797B"/>
    <w:rsid w:val="00FC0C17"/>
    <w:rsid w:val="00FC21A8"/>
    <w:rsid w:val="00FC79E3"/>
    <w:rsid w:val="00FD18C4"/>
    <w:rsid w:val="00FD2003"/>
    <w:rsid w:val="00FE0084"/>
    <w:rsid w:val="00FE25C5"/>
    <w:rsid w:val="00FE2CF1"/>
    <w:rsid w:val="00FE38E8"/>
    <w:rsid w:val="00FE4675"/>
    <w:rsid w:val="00FF13B6"/>
    <w:rsid w:val="00FF1895"/>
    <w:rsid w:val="00FF4AD7"/>
    <w:rsid w:val="00FF50D6"/>
    <w:rsid w:val="01564995"/>
    <w:rsid w:val="021348F6"/>
    <w:rsid w:val="04803900"/>
    <w:rsid w:val="06F4717A"/>
    <w:rsid w:val="07CC0E71"/>
    <w:rsid w:val="07F30854"/>
    <w:rsid w:val="0817287E"/>
    <w:rsid w:val="09636DE3"/>
    <w:rsid w:val="09A73E9B"/>
    <w:rsid w:val="0A34760E"/>
    <w:rsid w:val="0B6558C0"/>
    <w:rsid w:val="0BA933ED"/>
    <w:rsid w:val="0BB52B60"/>
    <w:rsid w:val="0C180798"/>
    <w:rsid w:val="0C2D30DA"/>
    <w:rsid w:val="0DD56473"/>
    <w:rsid w:val="0E8F25E0"/>
    <w:rsid w:val="0F122D22"/>
    <w:rsid w:val="0F4C6376"/>
    <w:rsid w:val="0F4E618A"/>
    <w:rsid w:val="0FBB33D1"/>
    <w:rsid w:val="108725BC"/>
    <w:rsid w:val="12963262"/>
    <w:rsid w:val="12E732D3"/>
    <w:rsid w:val="13826A06"/>
    <w:rsid w:val="13DF1AA7"/>
    <w:rsid w:val="13E13032"/>
    <w:rsid w:val="142D2812"/>
    <w:rsid w:val="15DA734A"/>
    <w:rsid w:val="18365CFA"/>
    <w:rsid w:val="19632832"/>
    <w:rsid w:val="19FC763C"/>
    <w:rsid w:val="1A8C7B66"/>
    <w:rsid w:val="1AE2691A"/>
    <w:rsid w:val="1AF044C1"/>
    <w:rsid w:val="1B593EEC"/>
    <w:rsid w:val="1B8C2F55"/>
    <w:rsid w:val="1C0D4B3A"/>
    <w:rsid w:val="1C390942"/>
    <w:rsid w:val="1DAD3AAA"/>
    <w:rsid w:val="1DC95DA3"/>
    <w:rsid w:val="1E060295"/>
    <w:rsid w:val="1E441DC4"/>
    <w:rsid w:val="1E584D87"/>
    <w:rsid w:val="1F96322F"/>
    <w:rsid w:val="20855DFE"/>
    <w:rsid w:val="20AA2775"/>
    <w:rsid w:val="20CC33B3"/>
    <w:rsid w:val="20E6513A"/>
    <w:rsid w:val="21481B16"/>
    <w:rsid w:val="21597EE7"/>
    <w:rsid w:val="22425874"/>
    <w:rsid w:val="229213FB"/>
    <w:rsid w:val="22C35463"/>
    <w:rsid w:val="22D74C72"/>
    <w:rsid w:val="2356238E"/>
    <w:rsid w:val="237E4FD9"/>
    <w:rsid w:val="23D72CC5"/>
    <w:rsid w:val="24520FBD"/>
    <w:rsid w:val="252A321B"/>
    <w:rsid w:val="254F18F6"/>
    <w:rsid w:val="255736FB"/>
    <w:rsid w:val="260D0026"/>
    <w:rsid w:val="26B1359A"/>
    <w:rsid w:val="26F11B06"/>
    <w:rsid w:val="271C1F19"/>
    <w:rsid w:val="27366CA1"/>
    <w:rsid w:val="27506B58"/>
    <w:rsid w:val="27D20B74"/>
    <w:rsid w:val="28137B19"/>
    <w:rsid w:val="28CB1E7F"/>
    <w:rsid w:val="2A032F13"/>
    <w:rsid w:val="2A570389"/>
    <w:rsid w:val="2A596DBA"/>
    <w:rsid w:val="2A6B59EA"/>
    <w:rsid w:val="2BC17E8B"/>
    <w:rsid w:val="2CA3146B"/>
    <w:rsid w:val="2CF17281"/>
    <w:rsid w:val="2D1E74AB"/>
    <w:rsid w:val="2DE756D3"/>
    <w:rsid w:val="2F070AC5"/>
    <w:rsid w:val="2FCE76C6"/>
    <w:rsid w:val="30060AC2"/>
    <w:rsid w:val="30567728"/>
    <w:rsid w:val="31315B9F"/>
    <w:rsid w:val="334D791B"/>
    <w:rsid w:val="33E830BD"/>
    <w:rsid w:val="3439451D"/>
    <w:rsid w:val="34DE1ABD"/>
    <w:rsid w:val="350607E9"/>
    <w:rsid w:val="35083766"/>
    <w:rsid w:val="354B20A1"/>
    <w:rsid w:val="362D539C"/>
    <w:rsid w:val="362D68EC"/>
    <w:rsid w:val="365A76DD"/>
    <w:rsid w:val="369B434D"/>
    <w:rsid w:val="36DE2DDB"/>
    <w:rsid w:val="39EB2BDE"/>
    <w:rsid w:val="39EF3F42"/>
    <w:rsid w:val="3A1420D7"/>
    <w:rsid w:val="3A2B4A28"/>
    <w:rsid w:val="3C2B590C"/>
    <w:rsid w:val="3CF135A9"/>
    <w:rsid w:val="3D7D7E01"/>
    <w:rsid w:val="3DE64760"/>
    <w:rsid w:val="3DFB428F"/>
    <w:rsid w:val="3E076F2F"/>
    <w:rsid w:val="3F15023A"/>
    <w:rsid w:val="3FC72A05"/>
    <w:rsid w:val="40DE261A"/>
    <w:rsid w:val="41D1334A"/>
    <w:rsid w:val="4218007C"/>
    <w:rsid w:val="42E47C6D"/>
    <w:rsid w:val="42F36340"/>
    <w:rsid w:val="430A1826"/>
    <w:rsid w:val="437C5F7F"/>
    <w:rsid w:val="43891E0A"/>
    <w:rsid w:val="43DB097C"/>
    <w:rsid w:val="440A3B27"/>
    <w:rsid w:val="441B42EB"/>
    <w:rsid w:val="44385F83"/>
    <w:rsid w:val="44E872A8"/>
    <w:rsid w:val="454977CF"/>
    <w:rsid w:val="45D025A1"/>
    <w:rsid w:val="46F9762E"/>
    <w:rsid w:val="4702443D"/>
    <w:rsid w:val="4803473B"/>
    <w:rsid w:val="480D406B"/>
    <w:rsid w:val="482E4298"/>
    <w:rsid w:val="48460FC9"/>
    <w:rsid w:val="48595BA0"/>
    <w:rsid w:val="488B7E75"/>
    <w:rsid w:val="48FD2991"/>
    <w:rsid w:val="496C0B5A"/>
    <w:rsid w:val="49864024"/>
    <w:rsid w:val="4A7973CC"/>
    <w:rsid w:val="4A8E50B1"/>
    <w:rsid w:val="4AC65027"/>
    <w:rsid w:val="4B334494"/>
    <w:rsid w:val="4B343CCD"/>
    <w:rsid w:val="4B6D116B"/>
    <w:rsid w:val="4C0D2006"/>
    <w:rsid w:val="4C4249D5"/>
    <w:rsid w:val="4C6F7950"/>
    <w:rsid w:val="4D3C5F90"/>
    <w:rsid w:val="4D3E2E92"/>
    <w:rsid w:val="4D497D97"/>
    <w:rsid w:val="4E2B3D32"/>
    <w:rsid w:val="4E310C0C"/>
    <w:rsid w:val="4E800F87"/>
    <w:rsid w:val="4EB81818"/>
    <w:rsid w:val="4ED73CEC"/>
    <w:rsid w:val="4EEA719B"/>
    <w:rsid w:val="4F29249D"/>
    <w:rsid w:val="4F49473C"/>
    <w:rsid w:val="4FC534DE"/>
    <w:rsid w:val="500B6507"/>
    <w:rsid w:val="500E1385"/>
    <w:rsid w:val="50BB49D3"/>
    <w:rsid w:val="51257DF2"/>
    <w:rsid w:val="5161270B"/>
    <w:rsid w:val="52273FCE"/>
    <w:rsid w:val="522F1868"/>
    <w:rsid w:val="53244E50"/>
    <w:rsid w:val="53454EB9"/>
    <w:rsid w:val="54030829"/>
    <w:rsid w:val="54D7702F"/>
    <w:rsid w:val="55333D7E"/>
    <w:rsid w:val="553849B5"/>
    <w:rsid w:val="56BC2FA6"/>
    <w:rsid w:val="56D83C26"/>
    <w:rsid w:val="56F85AB6"/>
    <w:rsid w:val="57F73D37"/>
    <w:rsid w:val="58304F3B"/>
    <w:rsid w:val="58D01518"/>
    <w:rsid w:val="592D1D9B"/>
    <w:rsid w:val="5B0E44E3"/>
    <w:rsid w:val="5B1769FD"/>
    <w:rsid w:val="5B876AF2"/>
    <w:rsid w:val="5C934EC9"/>
    <w:rsid w:val="5D36409F"/>
    <w:rsid w:val="5D4B5418"/>
    <w:rsid w:val="5D994ED3"/>
    <w:rsid w:val="5DC92EA4"/>
    <w:rsid w:val="5E204C59"/>
    <w:rsid w:val="5E525956"/>
    <w:rsid w:val="5FCB5246"/>
    <w:rsid w:val="5FCE3EC6"/>
    <w:rsid w:val="60051F07"/>
    <w:rsid w:val="602520C2"/>
    <w:rsid w:val="61627777"/>
    <w:rsid w:val="6178126B"/>
    <w:rsid w:val="61F67C78"/>
    <w:rsid w:val="62182475"/>
    <w:rsid w:val="62BB2E7C"/>
    <w:rsid w:val="62CC3F12"/>
    <w:rsid w:val="63DC07E4"/>
    <w:rsid w:val="63E44F41"/>
    <w:rsid w:val="64CA506C"/>
    <w:rsid w:val="64CF0A60"/>
    <w:rsid w:val="64E853DA"/>
    <w:rsid w:val="650F26E1"/>
    <w:rsid w:val="65375DDA"/>
    <w:rsid w:val="65561C5C"/>
    <w:rsid w:val="659E001A"/>
    <w:rsid w:val="65D73D6C"/>
    <w:rsid w:val="66794A10"/>
    <w:rsid w:val="67146104"/>
    <w:rsid w:val="67151D27"/>
    <w:rsid w:val="67FC77A9"/>
    <w:rsid w:val="68563AB3"/>
    <w:rsid w:val="692527B0"/>
    <w:rsid w:val="69486525"/>
    <w:rsid w:val="6A136888"/>
    <w:rsid w:val="6AA57E39"/>
    <w:rsid w:val="6B67752D"/>
    <w:rsid w:val="6C0056A1"/>
    <w:rsid w:val="6C982E0F"/>
    <w:rsid w:val="6D8048D6"/>
    <w:rsid w:val="6E796C4A"/>
    <w:rsid w:val="6F5B27FA"/>
    <w:rsid w:val="6FA768BC"/>
    <w:rsid w:val="70367D7B"/>
    <w:rsid w:val="704E64CD"/>
    <w:rsid w:val="70DB1A30"/>
    <w:rsid w:val="71AD74DE"/>
    <w:rsid w:val="724D77BB"/>
    <w:rsid w:val="72A811B3"/>
    <w:rsid w:val="72F74D38"/>
    <w:rsid w:val="732C6585"/>
    <w:rsid w:val="73EF0121"/>
    <w:rsid w:val="74575644"/>
    <w:rsid w:val="749515DB"/>
    <w:rsid w:val="75355FA6"/>
    <w:rsid w:val="76683547"/>
    <w:rsid w:val="76A5715B"/>
    <w:rsid w:val="76F24A6A"/>
    <w:rsid w:val="77295CB1"/>
    <w:rsid w:val="7733165E"/>
    <w:rsid w:val="7765443F"/>
    <w:rsid w:val="77E0436F"/>
    <w:rsid w:val="78C80EB7"/>
    <w:rsid w:val="796D3AD3"/>
    <w:rsid w:val="79A33FA4"/>
    <w:rsid w:val="79B02AD4"/>
    <w:rsid w:val="7B114DBF"/>
    <w:rsid w:val="7BD0125E"/>
    <w:rsid w:val="7BD96D38"/>
    <w:rsid w:val="7BFE6555"/>
    <w:rsid w:val="7CA57EB5"/>
    <w:rsid w:val="7D5D179E"/>
    <w:rsid w:val="7DCD1314"/>
    <w:rsid w:val="7DD877C6"/>
    <w:rsid w:val="7F1E5B9E"/>
    <w:rsid w:val="7F227BB1"/>
    <w:rsid w:val="7F54529C"/>
    <w:rsid w:val="7FBD3842"/>
    <w:rsid w:val="7FCB6D9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semiHidden="0"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header" w:semiHidden="0" w:qFormat="1"/>
    <w:lsdException w:name="footer" w:semiHidden="0" w:qFormat="1"/>
    <w:lsdException w:name="caption" w:uiPriority="35" w:qFormat="1"/>
    <w:lsdException w:name="footnote reference" w:semiHidden="0" w:qFormat="1"/>
    <w:lsdException w:name="endnote reference" w:qFormat="1"/>
    <w:lsdException w:name="endnote text" w:qFormat="1"/>
    <w:lsdException w:name="Title" w:semiHidden="0" w:uiPriority="10" w:unhideWhenUsed="0" w:qFormat="1"/>
    <w:lsdException w:name="Default Paragraph Font" w:uiPriority="1"/>
    <w:lsdException w:name="Subtitle" w:semiHidden="0" w:uiPriority="11" w:unhideWhenUsed="0" w:qFormat="1"/>
    <w:lsdException w:name="Body Text Indent 2" w:semiHidden="0" w:uiPriority="0" w:unhideWhenUsed="0" w:qFormat="1"/>
    <w:lsdException w:name="Hyperlink" w:semiHidden="0" w:qFormat="1"/>
    <w:lsdException w:name="Strong" w:semiHidden="0" w:uiPriority="22" w:unhideWhenUsed="0" w:qFormat="1"/>
    <w:lsdException w:name="Emphasis" w:semiHidden="0" w:uiPriority="20" w:unhideWhenUsed="0" w:qFormat="1"/>
    <w:lsdException w:name="Normal (Web)" w:semiHidden="0" w:qFormat="1"/>
    <w:lsdException w:name="Balloon Text"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2"/>
    <w:autoRedefine/>
    <w:qFormat/>
    <w:rsid w:val="00A14788"/>
    <w:pPr>
      <w:adjustRightInd w:val="0"/>
      <w:snapToGrid w:val="0"/>
      <w:spacing w:after="200"/>
    </w:pPr>
    <w:rPr>
      <w:rFonts w:ascii="Tahoma" w:eastAsia="微软雅黑" w:hAnsi="Tahoma" w:cstheme="minorBidi"/>
      <w:sz w:val="22"/>
      <w:szCs w:val="22"/>
    </w:rPr>
  </w:style>
  <w:style w:type="paragraph" w:styleId="1">
    <w:name w:val="heading 1"/>
    <w:basedOn w:val="a"/>
    <w:next w:val="a"/>
    <w:link w:val="1Char"/>
    <w:autoRedefine/>
    <w:uiPriority w:val="9"/>
    <w:qFormat/>
    <w:pPr>
      <w:keepNext/>
      <w:keepLines/>
      <w:spacing w:before="340" w:after="330" w:line="578" w:lineRule="auto"/>
      <w:outlineLvl w:val="0"/>
    </w:pPr>
    <w:rPr>
      <w:b/>
      <w:bCs/>
      <w:kern w:val="44"/>
      <w:sz w:val="44"/>
      <w:szCs w:val="44"/>
    </w:rPr>
  </w:style>
  <w:style w:type="paragraph" w:styleId="20">
    <w:name w:val="heading 2"/>
    <w:basedOn w:val="a"/>
    <w:next w:val="a"/>
    <w:link w:val="2Char"/>
    <w:autoRedefine/>
    <w:uiPriority w:val="9"/>
    <w:unhideWhenUsed/>
    <w:qFormat/>
    <w:rsid w:val="00972DAA"/>
    <w:pPr>
      <w:keepNext/>
      <w:keepLines/>
      <w:spacing w:after="0" w:line="360" w:lineRule="auto"/>
      <w:ind w:firstLineChars="200" w:firstLine="640"/>
      <w:outlineLvl w:val="1"/>
    </w:pPr>
    <w:rPr>
      <w:rFonts w:ascii="黑体" w:eastAsia="黑体" w:hAnsi="黑体" w:cstheme="majorBidi"/>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autoRedefine/>
    <w:qFormat/>
    <w:pPr>
      <w:spacing w:after="120" w:line="480" w:lineRule="auto"/>
      <w:ind w:leftChars="200" w:left="420"/>
    </w:pPr>
    <w:rPr>
      <w:rFonts w:ascii="Times New Roman" w:eastAsia="宋体" w:hAnsi="Times New Roman" w:cs="Times New Roman"/>
    </w:rPr>
  </w:style>
  <w:style w:type="paragraph" w:styleId="3">
    <w:name w:val="toc 3"/>
    <w:basedOn w:val="a"/>
    <w:next w:val="a"/>
    <w:autoRedefine/>
    <w:uiPriority w:val="39"/>
    <w:semiHidden/>
    <w:unhideWhenUsed/>
    <w:qFormat/>
    <w:pPr>
      <w:adjustRightInd/>
      <w:snapToGrid/>
      <w:spacing w:after="100" w:line="276" w:lineRule="auto"/>
      <w:ind w:left="440"/>
    </w:pPr>
    <w:rPr>
      <w:rFonts w:asciiTheme="minorHAnsi" w:eastAsiaTheme="minorEastAsia" w:hAnsiTheme="minorHAnsi"/>
    </w:rPr>
  </w:style>
  <w:style w:type="paragraph" w:styleId="a3">
    <w:name w:val="endnote text"/>
    <w:basedOn w:val="a"/>
    <w:link w:val="Char"/>
    <w:autoRedefine/>
    <w:uiPriority w:val="99"/>
    <w:semiHidden/>
    <w:unhideWhenUsed/>
    <w:qFormat/>
  </w:style>
  <w:style w:type="paragraph" w:styleId="a4">
    <w:name w:val="Balloon Text"/>
    <w:basedOn w:val="a"/>
    <w:link w:val="Char0"/>
    <w:autoRedefine/>
    <w:uiPriority w:val="99"/>
    <w:unhideWhenUsed/>
    <w:qFormat/>
    <w:pPr>
      <w:spacing w:after="0"/>
    </w:pPr>
    <w:rPr>
      <w:sz w:val="18"/>
      <w:szCs w:val="18"/>
    </w:rPr>
  </w:style>
  <w:style w:type="paragraph" w:styleId="a5">
    <w:name w:val="footer"/>
    <w:basedOn w:val="a"/>
    <w:link w:val="Char1"/>
    <w:autoRedefine/>
    <w:uiPriority w:val="99"/>
    <w:unhideWhenUsed/>
    <w:qFormat/>
    <w:pPr>
      <w:tabs>
        <w:tab w:val="center" w:pos="4153"/>
        <w:tab w:val="right" w:pos="8306"/>
      </w:tabs>
    </w:pPr>
    <w:rPr>
      <w:sz w:val="18"/>
      <w:szCs w:val="18"/>
    </w:rPr>
  </w:style>
  <w:style w:type="paragraph" w:styleId="a6">
    <w:name w:val="header"/>
    <w:basedOn w:val="a"/>
    <w:link w:val="Char2"/>
    <w:autoRedefine/>
    <w:uiPriority w:val="99"/>
    <w:unhideWhenUsed/>
    <w:qFormat/>
    <w:pPr>
      <w:pBdr>
        <w:bottom w:val="single" w:sz="6" w:space="1" w:color="auto"/>
      </w:pBdr>
      <w:tabs>
        <w:tab w:val="center" w:pos="4153"/>
        <w:tab w:val="right" w:pos="8306"/>
      </w:tabs>
      <w:jc w:val="center"/>
    </w:pPr>
    <w:rPr>
      <w:sz w:val="18"/>
      <w:szCs w:val="18"/>
    </w:rPr>
  </w:style>
  <w:style w:type="paragraph" w:styleId="10">
    <w:name w:val="toc 1"/>
    <w:basedOn w:val="a"/>
    <w:next w:val="a"/>
    <w:autoRedefine/>
    <w:uiPriority w:val="39"/>
    <w:semiHidden/>
    <w:unhideWhenUsed/>
    <w:qFormat/>
    <w:pPr>
      <w:adjustRightInd/>
      <w:snapToGrid/>
      <w:spacing w:after="100" w:line="276" w:lineRule="auto"/>
    </w:pPr>
    <w:rPr>
      <w:rFonts w:asciiTheme="minorHAnsi" w:eastAsiaTheme="minorEastAsia" w:hAnsiTheme="minorHAnsi"/>
    </w:rPr>
  </w:style>
  <w:style w:type="paragraph" w:styleId="a7">
    <w:name w:val="footnote text"/>
    <w:basedOn w:val="a"/>
    <w:link w:val="Char3"/>
    <w:autoRedefine/>
    <w:uiPriority w:val="99"/>
    <w:semiHidden/>
    <w:unhideWhenUsed/>
    <w:qFormat/>
    <w:rPr>
      <w:sz w:val="18"/>
      <w:szCs w:val="18"/>
    </w:rPr>
  </w:style>
  <w:style w:type="paragraph" w:styleId="21">
    <w:name w:val="toc 2"/>
    <w:basedOn w:val="a"/>
    <w:next w:val="a"/>
    <w:autoRedefine/>
    <w:uiPriority w:val="39"/>
    <w:unhideWhenUsed/>
    <w:qFormat/>
    <w:pPr>
      <w:ind w:leftChars="200" w:left="420"/>
    </w:pPr>
  </w:style>
  <w:style w:type="paragraph" w:styleId="a8">
    <w:name w:val="Normal (Web)"/>
    <w:basedOn w:val="a"/>
    <w:uiPriority w:val="99"/>
    <w:unhideWhenUsed/>
    <w:qFormat/>
    <w:rPr>
      <w:rFonts w:ascii="Times New Roman" w:hAnsi="Times New Roman" w:cs="Times New Roman"/>
      <w:sz w:val="24"/>
      <w:szCs w:val="24"/>
    </w:rPr>
  </w:style>
  <w:style w:type="character" w:styleId="a9">
    <w:name w:val="endnote reference"/>
    <w:basedOn w:val="a0"/>
    <w:uiPriority w:val="99"/>
    <w:semiHidden/>
    <w:unhideWhenUsed/>
    <w:qFormat/>
    <w:rPr>
      <w:vertAlign w:val="superscript"/>
    </w:rPr>
  </w:style>
  <w:style w:type="character" w:styleId="aa">
    <w:name w:val="Hyperlink"/>
    <w:basedOn w:val="a0"/>
    <w:autoRedefine/>
    <w:uiPriority w:val="99"/>
    <w:unhideWhenUsed/>
    <w:qFormat/>
    <w:rPr>
      <w:color w:val="0000FF" w:themeColor="hyperlink"/>
      <w:u w:val="single"/>
    </w:rPr>
  </w:style>
  <w:style w:type="character" w:styleId="ab">
    <w:name w:val="footnote reference"/>
    <w:basedOn w:val="a0"/>
    <w:autoRedefine/>
    <w:uiPriority w:val="99"/>
    <w:unhideWhenUsed/>
    <w:qFormat/>
    <w:rPr>
      <w:vertAlign w:val="superscript"/>
    </w:rPr>
  </w:style>
  <w:style w:type="character" w:customStyle="1" w:styleId="Char2">
    <w:name w:val="页眉 Char"/>
    <w:basedOn w:val="a0"/>
    <w:link w:val="a6"/>
    <w:autoRedefine/>
    <w:uiPriority w:val="99"/>
    <w:semiHidden/>
    <w:qFormat/>
    <w:rPr>
      <w:rFonts w:ascii="Tahoma" w:hAnsi="Tahoma"/>
      <w:sz w:val="18"/>
      <w:szCs w:val="18"/>
    </w:rPr>
  </w:style>
  <w:style w:type="character" w:customStyle="1" w:styleId="Char1">
    <w:name w:val="页脚 Char"/>
    <w:basedOn w:val="a0"/>
    <w:link w:val="a5"/>
    <w:autoRedefine/>
    <w:uiPriority w:val="99"/>
    <w:qFormat/>
    <w:rPr>
      <w:rFonts w:ascii="Tahoma" w:hAnsi="Tahoma"/>
      <w:sz w:val="18"/>
      <w:szCs w:val="18"/>
    </w:rPr>
  </w:style>
  <w:style w:type="paragraph" w:customStyle="1" w:styleId="WPSOffice1">
    <w:name w:val="WPSOffice手动目录 1"/>
    <w:autoRedefine/>
    <w:qFormat/>
    <w:rPr>
      <w:rFonts w:asciiTheme="minorHAnsi" w:eastAsia="微软雅黑" w:hAnsiTheme="minorHAnsi" w:cstheme="minorBidi"/>
    </w:rPr>
  </w:style>
  <w:style w:type="character" w:customStyle="1" w:styleId="Char0">
    <w:name w:val="批注框文本 Char"/>
    <w:basedOn w:val="a0"/>
    <w:link w:val="a4"/>
    <w:autoRedefine/>
    <w:uiPriority w:val="99"/>
    <w:semiHidden/>
    <w:qFormat/>
    <w:rPr>
      <w:rFonts w:ascii="Tahoma" w:hAnsi="Tahoma"/>
      <w:sz w:val="18"/>
      <w:szCs w:val="18"/>
    </w:rPr>
  </w:style>
  <w:style w:type="paragraph" w:customStyle="1" w:styleId="11">
    <w:name w:val="列出段落1"/>
    <w:basedOn w:val="a"/>
    <w:autoRedefine/>
    <w:uiPriority w:val="34"/>
    <w:qFormat/>
    <w:pPr>
      <w:ind w:firstLineChars="200" w:firstLine="420"/>
    </w:pPr>
  </w:style>
  <w:style w:type="paragraph" w:styleId="ac">
    <w:name w:val="List Paragraph"/>
    <w:basedOn w:val="a"/>
    <w:autoRedefine/>
    <w:uiPriority w:val="99"/>
    <w:unhideWhenUsed/>
    <w:qFormat/>
    <w:pPr>
      <w:ind w:firstLineChars="200" w:firstLine="420"/>
    </w:pPr>
  </w:style>
  <w:style w:type="character" w:customStyle="1" w:styleId="Char3">
    <w:name w:val="脚注文本 Char"/>
    <w:basedOn w:val="a0"/>
    <w:link w:val="a7"/>
    <w:autoRedefine/>
    <w:uiPriority w:val="99"/>
    <w:semiHidden/>
    <w:qFormat/>
    <w:rPr>
      <w:rFonts w:ascii="Tahoma" w:hAnsi="Tahoma"/>
      <w:sz w:val="18"/>
      <w:szCs w:val="18"/>
    </w:rPr>
  </w:style>
  <w:style w:type="character" w:customStyle="1" w:styleId="2Char">
    <w:name w:val="标题 2 Char"/>
    <w:basedOn w:val="a0"/>
    <w:link w:val="20"/>
    <w:autoRedefine/>
    <w:uiPriority w:val="9"/>
    <w:qFormat/>
    <w:rsid w:val="00972DAA"/>
    <w:rPr>
      <w:rFonts w:ascii="黑体" w:eastAsia="黑体" w:hAnsi="黑体" w:cstheme="majorBidi"/>
      <w:bCs/>
      <w:sz w:val="32"/>
      <w:szCs w:val="32"/>
    </w:rPr>
  </w:style>
  <w:style w:type="character" w:customStyle="1" w:styleId="Char">
    <w:name w:val="尾注文本 Char"/>
    <w:basedOn w:val="a0"/>
    <w:link w:val="a3"/>
    <w:autoRedefine/>
    <w:uiPriority w:val="99"/>
    <w:semiHidden/>
    <w:qFormat/>
    <w:rPr>
      <w:rFonts w:ascii="Tahoma" w:eastAsia="微软雅黑" w:hAnsi="Tahoma" w:cstheme="minorBidi"/>
      <w:sz w:val="22"/>
      <w:szCs w:val="22"/>
    </w:rPr>
  </w:style>
  <w:style w:type="character" w:customStyle="1" w:styleId="1Char">
    <w:name w:val="标题 1 Char"/>
    <w:basedOn w:val="a0"/>
    <w:link w:val="1"/>
    <w:autoRedefine/>
    <w:uiPriority w:val="9"/>
    <w:qFormat/>
    <w:rPr>
      <w:rFonts w:ascii="Tahoma" w:eastAsia="微软雅黑" w:hAnsi="Tahoma" w:cstheme="minorBidi"/>
      <w:b/>
      <w:bCs/>
      <w:kern w:val="44"/>
      <w:sz w:val="44"/>
      <w:szCs w:val="44"/>
    </w:rPr>
  </w:style>
  <w:style w:type="paragraph" w:customStyle="1" w:styleId="TOC1">
    <w:name w:val="TOC 标题1"/>
    <w:basedOn w:val="1"/>
    <w:next w:val="a"/>
    <w:autoRedefine/>
    <w:uiPriority w:val="39"/>
    <w:semiHidden/>
    <w:unhideWhenUsed/>
    <w:qFormat/>
    <w:pPr>
      <w:adjustRightInd/>
      <w:snapToGrid/>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semiHidden="0"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header" w:semiHidden="0" w:qFormat="1"/>
    <w:lsdException w:name="footer" w:semiHidden="0" w:qFormat="1"/>
    <w:lsdException w:name="caption" w:uiPriority="35" w:qFormat="1"/>
    <w:lsdException w:name="footnote reference" w:semiHidden="0" w:qFormat="1"/>
    <w:lsdException w:name="endnote reference" w:qFormat="1"/>
    <w:lsdException w:name="endnote text" w:qFormat="1"/>
    <w:lsdException w:name="Title" w:semiHidden="0" w:uiPriority="10" w:unhideWhenUsed="0" w:qFormat="1"/>
    <w:lsdException w:name="Default Paragraph Font" w:uiPriority="1"/>
    <w:lsdException w:name="Subtitle" w:semiHidden="0" w:uiPriority="11" w:unhideWhenUsed="0" w:qFormat="1"/>
    <w:lsdException w:name="Body Text Indent 2" w:semiHidden="0" w:uiPriority="0" w:unhideWhenUsed="0" w:qFormat="1"/>
    <w:lsdException w:name="Hyperlink" w:semiHidden="0" w:qFormat="1"/>
    <w:lsdException w:name="Strong" w:semiHidden="0" w:uiPriority="22" w:unhideWhenUsed="0" w:qFormat="1"/>
    <w:lsdException w:name="Emphasis" w:semiHidden="0" w:uiPriority="20" w:unhideWhenUsed="0" w:qFormat="1"/>
    <w:lsdException w:name="Normal (Web)" w:semiHidden="0" w:qFormat="1"/>
    <w:lsdException w:name="Balloon Text"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2"/>
    <w:autoRedefine/>
    <w:qFormat/>
    <w:rsid w:val="00A14788"/>
    <w:pPr>
      <w:adjustRightInd w:val="0"/>
      <w:snapToGrid w:val="0"/>
      <w:spacing w:after="200"/>
    </w:pPr>
    <w:rPr>
      <w:rFonts w:ascii="Tahoma" w:eastAsia="微软雅黑" w:hAnsi="Tahoma" w:cstheme="minorBidi"/>
      <w:sz w:val="22"/>
      <w:szCs w:val="22"/>
    </w:rPr>
  </w:style>
  <w:style w:type="paragraph" w:styleId="1">
    <w:name w:val="heading 1"/>
    <w:basedOn w:val="a"/>
    <w:next w:val="a"/>
    <w:link w:val="1Char"/>
    <w:autoRedefine/>
    <w:uiPriority w:val="9"/>
    <w:qFormat/>
    <w:pPr>
      <w:keepNext/>
      <w:keepLines/>
      <w:spacing w:before="340" w:after="330" w:line="578" w:lineRule="auto"/>
      <w:outlineLvl w:val="0"/>
    </w:pPr>
    <w:rPr>
      <w:b/>
      <w:bCs/>
      <w:kern w:val="44"/>
      <w:sz w:val="44"/>
      <w:szCs w:val="44"/>
    </w:rPr>
  </w:style>
  <w:style w:type="paragraph" w:styleId="20">
    <w:name w:val="heading 2"/>
    <w:basedOn w:val="a"/>
    <w:next w:val="a"/>
    <w:link w:val="2Char"/>
    <w:autoRedefine/>
    <w:uiPriority w:val="9"/>
    <w:unhideWhenUsed/>
    <w:qFormat/>
    <w:rsid w:val="00972DAA"/>
    <w:pPr>
      <w:keepNext/>
      <w:keepLines/>
      <w:spacing w:after="0" w:line="360" w:lineRule="auto"/>
      <w:ind w:firstLineChars="200" w:firstLine="640"/>
      <w:outlineLvl w:val="1"/>
    </w:pPr>
    <w:rPr>
      <w:rFonts w:ascii="黑体" w:eastAsia="黑体" w:hAnsi="黑体" w:cstheme="majorBidi"/>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autoRedefine/>
    <w:qFormat/>
    <w:pPr>
      <w:spacing w:after="120" w:line="480" w:lineRule="auto"/>
      <w:ind w:leftChars="200" w:left="420"/>
    </w:pPr>
    <w:rPr>
      <w:rFonts w:ascii="Times New Roman" w:eastAsia="宋体" w:hAnsi="Times New Roman" w:cs="Times New Roman"/>
    </w:rPr>
  </w:style>
  <w:style w:type="paragraph" w:styleId="3">
    <w:name w:val="toc 3"/>
    <w:basedOn w:val="a"/>
    <w:next w:val="a"/>
    <w:autoRedefine/>
    <w:uiPriority w:val="39"/>
    <w:semiHidden/>
    <w:unhideWhenUsed/>
    <w:qFormat/>
    <w:pPr>
      <w:adjustRightInd/>
      <w:snapToGrid/>
      <w:spacing w:after="100" w:line="276" w:lineRule="auto"/>
      <w:ind w:left="440"/>
    </w:pPr>
    <w:rPr>
      <w:rFonts w:asciiTheme="minorHAnsi" w:eastAsiaTheme="minorEastAsia" w:hAnsiTheme="minorHAnsi"/>
    </w:rPr>
  </w:style>
  <w:style w:type="paragraph" w:styleId="a3">
    <w:name w:val="endnote text"/>
    <w:basedOn w:val="a"/>
    <w:link w:val="Char"/>
    <w:autoRedefine/>
    <w:uiPriority w:val="99"/>
    <w:semiHidden/>
    <w:unhideWhenUsed/>
    <w:qFormat/>
  </w:style>
  <w:style w:type="paragraph" w:styleId="a4">
    <w:name w:val="Balloon Text"/>
    <w:basedOn w:val="a"/>
    <w:link w:val="Char0"/>
    <w:autoRedefine/>
    <w:uiPriority w:val="99"/>
    <w:unhideWhenUsed/>
    <w:qFormat/>
    <w:pPr>
      <w:spacing w:after="0"/>
    </w:pPr>
    <w:rPr>
      <w:sz w:val="18"/>
      <w:szCs w:val="18"/>
    </w:rPr>
  </w:style>
  <w:style w:type="paragraph" w:styleId="a5">
    <w:name w:val="footer"/>
    <w:basedOn w:val="a"/>
    <w:link w:val="Char1"/>
    <w:autoRedefine/>
    <w:uiPriority w:val="99"/>
    <w:unhideWhenUsed/>
    <w:qFormat/>
    <w:pPr>
      <w:tabs>
        <w:tab w:val="center" w:pos="4153"/>
        <w:tab w:val="right" w:pos="8306"/>
      </w:tabs>
    </w:pPr>
    <w:rPr>
      <w:sz w:val="18"/>
      <w:szCs w:val="18"/>
    </w:rPr>
  </w:style>
  <w:style w:type="paragraph" w:styleId="a6">
    <w:name w:val="header"/>
    <w:basedOn w:val="a"/>
    <w:link w:val="Char2"/>
    <w:autoRedefine/>
    <w:uiPriority w:val="99"/>
    <w:unhideWhenUsed/>
    <w:qFormat/>
    <w:pPr>
      <w:pBdr>
        <w:bottom w:val="single" w:sz="6" w:space="1" w:color="auto"/>
      </w:pBdr>
      <w:tabs>
        <w:tab w:val="center" w:pos="4153"/>
        <w:tab w:val="right" w:pos="8306"/>
      </w:tabs>
      <w:jc w:val="center"/>
    </w:pPr>
    <w:rPr>
      <w:sz w:val="18"/>
      <w:szCs w:val="18"/>
    </w:rPr>
  </w:style>
  <w:style w:type="paragraph" w:styleId="10">
    <w:name w:val="toc 1"/>
    <w:basedOn w:val="a"/>
    <w:next w:val="a"/>
    <w:autoRedefine/>
    <w:uiPriority w:val="39"/>
    <w:semiHidden/>
    <w:unhideWhenUsed/>
    <w:qFormat/>
    <w:pPr>
      <w:adjustRightInd/>
      <w:snapToGrid/>
      <w:spacing w:after="100" w:line="276" w:lineRule="auto"/>
    </w:pPr>
    <w:rPr>
      <w:rFonts w:asciiTheme="minorHAnsi" w:eastAsiaTheme="minorEastAsia" w:hAnsiTheme="minorHAnsi"/>
    </w:rPr>
  </w:style>
  <w:style w:type="paragraph" w:styleId="a7">
    <w:name w:val="footnote text"/>
    <w:basedOn w:val="a"/>
    <w:link w:val="Char3"/>
    <w:autoRedefine/>
    <w:uiPriority w:val="99"/>
    <w:semiHidden/>
    <w:unhideWhenUsed/>
    <w:qFormat/>
    <w:rPr>
      <w:sz w:val="18"/>
      <w:szCs w:val="18"/>
    </w:rPr>
  </w:style>
  <w:style w:type="paragraph" w:styleId="21">
    <w:name w:val="toc 2"/>
    <w:basedOn w:val="a"/>
    <w:next w:val="a"/>
    <w:autoRedefine/>
    <w:uiPriority w:val="39"/>
    <w:unhideWhenUsed/>
    <w:qFormat/>
    <w:pPr>
      <w:ind w:leftChars="200" w:left="420"/>
    </w:pPr>
  </w:style>
  <w:style w:type="paragraph" w:styleId="a8">
    <w:name w:val="Normal (Web)"/>
    <w:basedOn w:val="a"/>
    <w:uiPriority w:val="99"/>
    <w:unhideWhenUsed/>
    <w:qFormat/>
    <w:rPr>
      <w:rFonts w:ascii="Times New Roman" w:hAnsi="Times New Roman" w:cs="Times New Roman"/>
      <w:sz w:val="24"/>
      <w:szCs w:val="24"/>
    </w:rPr>
  </w:style>
  <w:style w:type="character" w:styleId="a9">
    <w:name w:val="endnote reference"/>
    <w:basedOn w:val="a0"/>
    <w:uiPriority w:val="99"/>
    <w:semiHidden/>
    <w:unhideWhenUsed/>
    <w:qFormat/>
    <w:rPr>
      <w:vertAlign w:val="superscript"/>
    </w:rPr>
  </w:style>
  <w:style w:type="character" w:styleId="aa">
    <w:name w:val="Hyperlink"/>
    <w:basedOn w:val="a0"/>
    <w:autoRedefine/>
    <w:uiPriority w:val="99"/>
    <w:unhideWhenUsed/>
    <w:qFormat/>
    <w:rPr>
      <w:color w:val="0000FF" w:themeColor="hyperlink"/>
      <w:u w:val="single"/>
    </w:rPr>
  </w:style>
  <w:style w:type="character" w:styleId="ab">
    <w:name w:val="footnote reference"/>
    <w:basedOn w:val="a0"/>
    <w:autoRedefine/>
    <w:uiPriority w:val="99"/>
    <w:unhideWhenUsed/>
    <w:qFormat/>
    <w:rPr>
      <w:vertAlign w:val="superscript"/>
    </w:rPr>
  </w:style>
  <w:style w:type="character" w:customStyle="1" w:styleId="Char2">
    <w:name w:val="页眉 Char"/>
    <w:basedOn w:val="a0"/>
    <w:link w:val="a6"/>
    <w:autoRedefine/>
    <w:uiPriority w:val="99"/>
    <w:semiHidden/>
    <w:qFormat/>
    <w:rPr>
      <w:rFonts w:ascii="Tahoma" w:hAnsi="Tahoma"/>
      <w:sz w:val="18"/>
      <w:szCs w:val="18"/>
    </w:rPr>
  </w:style>
  <w:style w:type="character" w:customStyle="1" w:styleId="Char1">
    <w:name w:val="页脚 Char"/>
    <w:basedOn w:val="a0"/>
    <w:link w:val="a5"/>
    <w:autoRedefine/>
    <w:uiPriority w:val="99"/>
    <w:qFormat/>
    <w:rPr>
      <w:rFonts w:ascii="Tahoma" w:hAnsi="Tahoma"/>
      <w:sz w:val="18"/>
      <w:szCs w:val="18"/>
    </w:rPr>
  </w:style>
  <w:style w:type="paragraph" w:customStyle="1" w:styleId="WPSOffice1">
    <w:name w:val="WPSOffice手动目录 1"/>
    <w:autoRedefine/>
    <w:qFormat/>
    <w:rPr>
      <w:rFonts w:asciiTheme="minorHAnsi" w:eastAsia="微软雅黑" w:hAnsiTheme="minorHAnsi" w:cstheme="minorBidi"/>
    </w:rPr>
  </w:style>
  <w:style w:type="character" w:customStyle="1" w:styleId="Char0">
    <w:name w:val="批注框文本 Char"/>
    <w:basedOn w:val="a0"/>
    <w:link w:val="a4"/>
    <w:autoRedefine/>
    <w:uiPriority w:val="99"/>
    <w:semiHidden/>
    <w:qFormat/>
    <w:rPr>
      <w:rFonts w:ascii="Tahoma" w:hAnsi="Tahoma"/>
      <w:sz w:val="18"/>
      <w:szCs w:val="18"/>
    </w:rPr>
  </w:style>
  <w:style w:type="paragraph" w:customStyle="1" w:styleId="11">
    <w:name w:val="列出段落1"/>
    <w:basedOn w:val="a"/>
    <w:autoRedefine/>
    <w:uiPriority w:val="34"/>
    <w:qFormat/>
    <w:pPr>
      <w:ind w:firstLineChars="200" w:firstLine="420"/>
    </w:pPr>
  </w:style>
  <w:style w:type="paragraph" w:styleId="ac">
    <w:name w:val="List Paragraph"/>
    <w:basedOn w:val="a"/>
    <w:autoRedefine/>
    <w:uiPriority w:val="99"/>
    <w:unhideWhenUsed/>
    <w:qFormat/>
    <w:pPr>
      <w:ind w:firstLineChars="200" w:firstLine="420"/>
    </w:pPr>
  </w:style>
  <w:style w:type="character" w:customStyle="1" w:styleId="Char3">
    <w:name w:val="脚注文本 Char"/>
    <w:basedOn w:val="a0"/>
    <w:link w:val="a7"/>
    <w:autoRedefine/>
    <w:uiPriority w:val="99"/>
    <w:semiHidden/>
    <w:qFormat/>
    <w:rPr>
      <w:rFonts w:ascii="Tahoma" w:hAnsi="Tahoma"/>
      <w:sz w:val="18"/>
      <w:szCs w:val="18"/>
    </w:rPr>
  </w:style>
  <w:style w:type="character" w:customStyle="1" w:styleId="2Char">
    <w:name w:val="标题 2 Char"/>
    <w:basedOn w:val="a0"/>
    <w:link w:val="20"/>
    <w:autoRedefine/>
    <w:uiPriority w:val="9"/>
    <w:qFormat/>
    <w:rsid w:val="00972DAA"/>
    <w:rPr>
      <w:rFonts w:ascii="黑体" w:eastAsia="黑体" w:hAnsi="黑体" w:cstheme="majorBidi"/>
      <w:bCs/>
      <w:sz w:val="32"/>
      <w:szCs w:val="32"/>
    </w:rPr>
  </w:style>
  <w:style w:type="character" w:customStyle="1" w:styleId="Char">
    <w:name w:val="尾注文本 Char"/>
    <w:basedOn w:val="a0"/>
    <w:link w:val="a3"/>
    <w:autoRedefine/>
    <w:uiPriority w:val="99"/>
    <w:semiHidden/>
    <w:qFormat/>
    <w:rPr>
      <w:rFonts w:ascii="Tahoma" w:eastAsia="微软雅黑" w:hAnsi="Tahoma" w:cstheme="minorBidi"/>
      <w:sz w:val="22"/>
      <w:szCs w:val="22"/>
    </w:rPr>
  </w:style>
  <w:style w:type="character" w:customStyle="1" w:styleId="1Char">
    <w:name w:val="标题 1 Char"/>
    <w:basedOn w:val="a0"/>
    <w:link w:val="1"/>
    <w:autoRedefine/>
    <w:uiPriority w:val="9"/>
    <w:qFormat/>
    <w:rPr>
      <w:rFonts w:ascii="Tahoma" w:eastAsia="微软雅黑" w:hAnsi="Tahoma" w:cstheme="minorBidi"/>
      <w:b/>
      <w:bCs/>
      <w:kern w:val="44"/>
      <w:sz w:val="44"/>
      <w:szCs w:val="44"/>
    </w:rPr>
  </w:style>
  <w:style w:type="paragraph" w:customStyle="1" w:styleId="TOC1">
    <w:name w:val="TOC 标题1"/>
    <w:basedOn w:val="1"/>
    <w:next w:val="a"/>
    <w:autoRedefine/>
    <w:uiPriority w:val="39"/>
    <w:semiHidden/>
    <w:unhideWhenUsed/>
    <w:qFormat/>
    <w:pPr>
      <w:adjustRightInd/>
      <w:snapToGrid/>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image" Target="media/image6.jpeg"/><Relationship Id="rId10" Type="http://schemas.openxmlformats.org/officeDocument/2006/relationships/image" Target="media/image1.jpeg"/><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image" Target="media/image5.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499066F-3FE0-4DC0-B679-0169F96E15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TotalTime>
  <Pages>14</Pages>
  <Words>899</Words>
  <Characters>5127</Characters>
  <Application>Microsoft Office Word</Application>
  <DocSecurity>0</DocSecurity>
  <Lines>42</Lines>
  <Paragraphs>12</Paragraphs>
  <ScaleCrop>false</ScaleCrop>
  <Company>微软中国</Company>
  <LinksUpToDate>false</LinksUpToDate>
  <CharactersWithSpaces>6014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 </cp:lastModifiedBy>
  <cp:revision>2</cp:revision>
  <cp:lastPrinted>2024-04-30T01:18:00Z</cp:lastPrinted>
  <dcterms:created xsi:type="dcterms:W3CDTF">2024-05-16T08:31:00Z</dcterms:created>
  <dcterms:modified xsi:type="dcterms:W3CDTF">2024-05-16T08:31:00Z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FA657D528173482CB394B1F49C29E508_13</vt:lpwstr>
  </property>
</Properties>
</file>