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CF" w:rsidRPr="008D60CF" w:rsidRDefault="008D60CF" w:rsidP="008D60CF">
      <w:pPr>
        <w:spacing w:line="480" w:lineRule="exact"/>
        <w:jc w:val="left"/>
        <w:rPr>
          <w:rFonts w:ascii="黑体" w:eastAsia="黑体" w:hAnsi="黑体" w:cs="Times New Roman"/>
          <w:bCs/>
          <w:sz w:val="32"/>
          <w:szCs w:val="32"/>
        </w:rPr>
      </w:pPr>
      <w:r w:rsidRPr="008D60CF">
        <w:rPr>
          <w:rFonts w:ascii="黑体" w:eastAsia="黑体" w:hAnsi="黑体" w:cs="Times New Roman" w:hint="eastAsia"/>
          <w:bCs/>
          <w:sz w:val="32"/>
          <w:szCs w:val="32"/>
        </w:rPr>
        <w:t>附件</w:t>
      </w:r>
      <w:r>
        <w:rPr>
          <w:rFonts w:ascii="黑体" w:eastAsia="黑体" w:hAnsi="黑体" w:cs="Times New Roman" w:hint="eastAsia"/>
          <w:bCs/>
          <w:sz w:val="32"/>
          <w:szCs w:val="32"/>
        </w:rPr>
        <w:t>3</w:t>
      </w:r>
    </w:p>
    <w:p w:rsidR="008D60CF" w:rsidRDefault="008D60CF" w:rsidP="008D60CF">
      <w:pPr>
        <w:spacing w:line="480" w:lineRule="exact"/>
        <w:jc w:val="center"/>
        <w:rPr>
          <w:rFonts w:ascii="方正小标宋简体" w:eastAsia="方正小标宋简体" w:hAnsi="宋体" w:cs="Times New Roman" w:hint="eastAsia"/>
          <w:bCs/>
          <w:sz w:val="44"/>
          <w:szCs w:val="44"/>
        </w:rPr>
      </w:pPr>
    </w:p>
    <w:p w:rsidR="008D60CF" w:rsidRPr="008D60CF" w:rsidRDefault="008D60CF" w:rsidP="008D60CF">
      <w:pPr>
        <w:spacing w:line="480" w:lineRule="exact"/>
        <w:jc w:val="center"/>
        <w:rPr>
          <w:rFonts w:ascii="方正小标宋简体" w:eastAsia="方正小标宋简体" w:hAnsi="宋体" w:cs="Times New Roman"/>
          <w:bCs/>
          <w:sz w:val="44"/>
          <w:szCs w:val="44"/>
        </w:rPr>
      </w:pPr>
      <w:bookmarkStart w:id="0" w:name="_GoBack"/>
      <w:bookmarkEnd w:id="0"/>
      <w:r w:rsidRPr="008D60CF">
        <w:rPr>
          <w:rFonts w:ascii="方正小标宋简体" w:eastAsia="方正小标宋简体" w:hAnsi="宋体" w:cs="Times New Roman" w:hint="eastAsia"/>
          <w:bCs/>
          <w:sz w:val="44"/>
          <w:szCs w:val="44"/>
        </w:rPr>
        <w:t>2024年滨海新区质量攻关重点项目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3686"/>
        <w:gridCol w:w="4019"/>
      </w:tblGrid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8D60CF">
              <w:rPr>
                <w:rFonts w:ascii="Calibri" w:eastAsia="宋体" w:hAnsi="Calibri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8D60CF">
              <w:rPr>
                <w:rFonts w:ascii="Calibri" w:eastAsia="宋体" w:hAnsi="Calibri" w:cs="Times New Roman" w:hint="eastAsia"/>
                <w:sz w:val="24"/>
                <w:szCs w:val="24"/>
              </w:rPr>
              <w:t>申报单位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8D60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天津光电华典科技有限公司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降低381D项目成本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中海石油技术检测有限公司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储罐检验时间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津药药业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提高六甲脱氢收率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津药药业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提高醋酸泼尼松收率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津药药业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糠酸莫米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松收率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津药药业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提高泼尼松龙滴水收率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津药药业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琥珀酸甲泼尼龙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天津金域医学检验实验室有限公司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SBDS基因常见突变快速检测方法的开发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天津金域医学检验实验室有限公司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缩短浆细胞富集项目的发单时间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天津金域医学检验实验室有限公司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缩短免疫固定电泳结果处理时间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天津市正方科技发展有限公司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新能源修井机装备研发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天津六0九电缆有限公司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提高复合薄膜电线附着力合格率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天津六0九电缆有限公司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提高耐高温数据总线阻抗合格率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天津六0九电缆有限公司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提高KYVRP3成品电缆合格率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天津灯塔涂料工业发展有限公司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DCS自动化设备优化丙烯酸树脂生产工艺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天津灯塔涂料工业发展有限公司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提高TBS-CM36丙烯酸聚氨酯面漆粘度稳定性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天津灯塔涂料工业发展有限公司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石墨烯碳纳米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管的分散性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天津灯塔涂料工业发展有限公司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提升水性光伏支架涂料耐老化时间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天津信达制药有限公司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提升软雾剂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给药装置组件检测效率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天津信达制药有限公司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国内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首条软雾剂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吸入生产线报警频率优化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 xml:space="preserve">天津金牛新材料有限责任公司 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改善电解液添加剂倒料方法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 xml:space="preserve">天津金牛新材料有限责任公司 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降低电解液原料中的异物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 xml:space="preserve">天津金牛新材料有限责任公司 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锂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离子电池电解液收率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 xml:space="preserve">天津金牛新材料有限责任公司 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一级浓水回收及洗桶房自控清洗方式改造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 xml:space="preserve">天津金牛新材料有限责任公司 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电解液吨罐翻转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机改造项目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智感技术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锂电池行业手持式多参数气体分析仪的开发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智感技术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提高NMP探测器气体浓度值的响应速度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智感技术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提高手持式仪表TVOC测量值的稳定性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智感技术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减少钼酸盐显色法检测水中总磷时的加药量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智感技术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提高光散射法颗粒物检测精度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奥的斯电梯曳引机（中国）有限公司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消除GGP主机抱闸开关支架变形问题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奥的斯电梯曳引机（中国）有限公司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消除25T主机导向轮E型石墨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南洋电缆（天津）有限公司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提高PV1-F护套交检合格率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医学检验实验室风险管理模型的研制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提升生育产品遗传病数据库客户反应类问题更新效率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减少肿瘤全血样本血浆分离人工耗时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提升连锁运营医学检验实验室物料质检的一致率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提高肿瘤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样本录单效率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提高异常样本处理效率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缩短肿瘤3款产品(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五癌共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检、HRD、HRR)信息分析时间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医学项目对外培训课程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缩短肿瘤NGS检测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生信环节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人工审核时间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提升肿瘤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五癌产品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解读工作效率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缩短肿瘤PDL1产品解读交付时间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提高Make DNB制备的一次成功率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提高上机组实验环节效率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缩短肿瘤靶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向药物库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的维护时间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提高肿瘤华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梵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安产品的解读工作效率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缩短临床WGS产品解读时间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缩短病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原样本去宿主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流程检测时间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降低PTseq产品生产成本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建立在国产质谱平台检测耳聋基因的方法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降低PMseq信息分析存储成本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提高阿尔茨海默病风险基因检测成功率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耳聋组建库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实验岗位人员效率提升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肿瘤室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间质评样本交付周期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缩短肿瘤肝癌早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筛产品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检测时间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建立自动化设备故障维修及监控流程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缩短肿瘤样本制备操作时间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建立一种膀胱癌早筛的检测方法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降低华见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微产品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检测成本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降低肿瘤ctDNA产品检测成本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天津华大医学检验所有限公司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缩短营养类产品数据整理时间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天津长芦海晶集团有限公司滨海新区第一分公司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降低北片工区9-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12组粉盐生成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天津长芦海晶集团有限公司滨海新区第四分公司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降低改性EVA产品不良率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天津长芦海晶集团有限公司滨海新区第四分公司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提高公用工程冷却循环水换热效率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天津长芦海晶集团有限公司滨海新区第四分公司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降低蒸馏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釜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单体挥发量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天津海晶塑料制品有限公司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降低重包装印刷机折边工序不良品率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天津长芦海晶集团有限公司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降低MVR热泵制盐装置启动成本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天津海光科技发展股份有限公司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降低注射级氯化镁阳离子杂质含量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天津市长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芦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化工新材料有限公司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提高氟化液酸值测试准确率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天津市长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芦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化工新材料有限公司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提高氢氟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醚产品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一次合格率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73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天津市长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芦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化工新材料有限公司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提高全氟聚醚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产品收率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天津海晶科技发展有限公司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提高老卤吹出提取率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天津长芦海晶集团有限公司滨海新区第三分公司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提高羟脯氨酸收率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天津国投津能发电有限公司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缩短海水淡化装置入料过滤器停运清洗时间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天津国投津能发电有限公司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减少海水淡化预处理人工冲洗浮渣次数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降低丁二烯聚合物产生率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提高HRG胶粉残酸合格率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减少SAN单元等外品数量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降低大集尘器集尘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粉产生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降低苯乙烯单元蒸汽单耗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降低干燥空气系统气耗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提高液压系统运行的稳定性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提高公司UPS运行稳定性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降低HRG装置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联锁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停车率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提高苯乙烯能源成本核算精准率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提升掺混单元异常停车处置效率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缩短阻燃型ABS树脂中间控制样品检测时间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提高ABS专用树脂制备过程中色差稳定性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降低2,5-呋喃二甲酸产品金属离子残留量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提高化学附聚工艺大粒径PB胶乳收率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提高ABS树脂的白度值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天津大沽化工股份有限公司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降低苯乙烯储罐运行损耗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太重（天津）滨海重型机械有限公司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降低冷底子油喷涂损耗率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太重（天津）滨海重型机械有限公司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提高不锈钢复合板焊接一次合格率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太重（天津）滨海重型机械有限公司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炭素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压机型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咀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装配工艺的研究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太重（天津）滨海重型机械有限公司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厚板结构层状撕裂缺陷的焊接工艺优化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太重（天津）滨海重型机械有限公司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36MN挤压机扁挤压筒组件研制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天津市中海水处理科技有限公司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绿色高效海水淡化消泡剂生产工艺优化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缩短仿真饰品重金属测定前处理时间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降低X射线荧光光谱法测定首饰饰品中贵金属含量的不确定度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提高火试金法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检测K金首饰的准确性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提高电位滴定仪测试银含量的效率及准确性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提高定配眼镜产品抽检效率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提升黄金饰品的无损检测时效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提高实验室资质认定申报效率及准确率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建立日光变色油墨耐光性的检测方法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缩短受控堆肥技术蛭石活化时间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降低食品接触材料橄榄油总迁移量测定误差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降低食品塑料包装膜拉伸试验复测率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研制汽车风窗玻璃清洗液洗净力检测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设备并开发洗净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力效果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评价方法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中国石油天然气股份有限公司天津销售分公司/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应用统计过程控制（SPC）技术提升油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品质量管控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提升车用尿素含量检测效率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顶空气相色谱-荧光检测联用技术测定燃料油中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硫化氢的检测设备研制及检测技术研究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车用汽油清净剂破乳性检测装置研制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及破乳效果评价方法开发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提高红外光谱检验成品油效率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提高厨房油污清洁剂去污力准确度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提高游泳池地面静摩擦系数的检测准确度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提高护目镜耐磨性的检测效率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提高带座手杖跌落试验的检测成功率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室外健身器材现场验收作业指导书的编制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降低废气中醛酮类化合物测定的复测率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提高饮用水中乙醛等有机物检出效率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建立一种袋式法测定乐器产品中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挥发性有机化合物的检测方法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提高饮用水中丙烯酰胺检出效率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提高气相色谱法检测土壤中石油烃的准确度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降低电池正极片中锂、钴元素含量测定的不合格率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新型填料吸附管提高挥发性有机物吸附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/热脱附-定量检测效果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自行车研究中心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电动自行车安全运行参数检测试验装置的研究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自行车研究中心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电动自行车前叉轴快装夹具开发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自行车研究中心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提高自行车回复反射装置光学性能检验结果的准确率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自行车研究中心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提高电动自行车照明、反射器项目检验合格率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自行车研究中心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提高电动自行车制动性能检验效率和准确率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自行车研究中心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电动自行车充电器发射（电磁兼容）试验可视化操作规程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天津市产品质量监督检测技术研究院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自行车研究中心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电动自行车防火性能试验可视化操作规程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提升渤海B区块定向井数据可视化完整率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提高开发井初期储层产能级别预测符合率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139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降低大位移井8.5in井眼钻进扭矩预测误差率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提高锦州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区块沙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二段的堵漏成功率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中地区异常高压地层随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钻预测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压力分析准确率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提高沙河街组地层孔隙压力监测准确率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提高渤海地区完成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井数据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填报准确率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提高循环工况曲线自动识别准确率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提高钻完井设计阶段风险识别准确率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提高工期设计工序中概率方法使用率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提高赋能培训学员的优秀率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大尺寸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磨鞋硬质合金钎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焊工艺开发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提高煤层解吸气组分测试进样一次性成功率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缩短锆石铀铅同位素测年实验时间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提高腐蚀挂片点蚀程度评估的准确率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提高油水两相破乳剂合格率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提高压裂缓冲罐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液位计测量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准确度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提高甲板清洗剂清洗率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提高歧口17-2油田速溶耐盐聚合物产品性能指标通过率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提升水下油管挂适用性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中海油能源发展股份有限公司工程技术分公司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提高DS1型泵工况产能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降低密闭传输泵液压系统故障率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降低三泥焚烧装置干化系统除盐水消耗率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提高厂区内钻采废弃物转运率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161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提高水处理车间MVC蒸发器运行时率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提高污染土壤石油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烃降解率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台风期船舶避险路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径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规划工具研发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减小围油栏前端在恶劣海况下的倾角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降低职业病危害因素排除性检测的假阳性率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数字化职业卫生项目管理工具的研发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减少工程建设项目安全检查报告编制时间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缩短培训证书审核发证时间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提高单井管线焊口内防腐一次检验合格率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降低井控盘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液压压力波动故障率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提升导管架承载力校核准确率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研发建设项目渔业资源补偿碳中和效果评估模型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提高固废转运工作的统计准确率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缩短VOCs总量核算时间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中海油能源发展股份有限公司安全环保分公司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提高生产现场固体废物分类称重的准确率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车辆系统校时异常导致APP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远控失败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问题研究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车辆大功率无线充电器失效问题研究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M6P车型液压转向器跑偏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M6外后视镜镜面电加热失效零缺陷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B16制动灯开关支架多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料问题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质量改善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关于定位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销管理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关于涂胶参数优化设计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关于冲压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模具镶块焊接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工艺优化的研究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建立超寿命模具管理体系研究项目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M6-Plus自动挡车型换挡滑片异响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DG2电池包电量显示错误导致亏电问题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B16车型车联网电话杂音问题质量改进项目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188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B16组合仪表P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挡灯常亮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问题改进项目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M6P车联网功能检测失败问题质量改进项目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M6P多媒体USB音乐无声音问题质量改进项目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关于压力传感器OBD输出振荡问题的改善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B16转向灯总成低温环境下异常闪频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长城汽车股份有限公司天津哈弗分公司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二代大狗车型胎压传感器水汽腐蚀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中国石化润滑油有限公司滨海分公司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高清产品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的过滤量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天津聚元新能源科技有限公司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降低圆型电池自放电不良率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天津聚元新能源科技有限公司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提升圆型电池全自动装配线效率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天津聚元新能源科技有限公司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窄长极片裙边改善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天津聚元新能源科技有限公司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正极气泡凹痕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不良改善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天津聚元新能源科技有限公司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连涂极片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点胶不良改善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天津聚元新能源科技有限公司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降低A类项目内阻不良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客诉率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天津聚元新能源科技有限公司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降低C项目双折边切角不良率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天津聚元新能源科技有限公司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降低封装区域化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成压鼓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不良率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天津聚元新能源科技有限公司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降低S型电芯隔膜翻折不良率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天津聚元新能源科技有限公司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降低A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型号电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芯变形不良率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天津冶金集团天材科技发展有限公司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提高不锈钢管超声探伤合格率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天津冶金集团天材科技发展有限公司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提高精密不锈钢带延伸率的质量攻关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天津日石润滑油脂有限公司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降低进口8、9类危险品物流费用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天津日石润滑油脂有限公司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保证成品库防火门有效关闭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天津日石润滑油脂有限公司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添加剂备烤的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蒸汽使用量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天津日石润滑油脂有限公司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提高灌装线首件合格率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天津日石润滑油脂有限公司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降低差旅费报销时长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天津日石润滑油脂有限公司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降低4L纸箱成本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天津日石润滑油脂有限公司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降低总酸值试验检测数据的重复率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天津日石润滑油脂有限公司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降低财务汇兑费用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天津日石润滑油脂有限公司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缩短合同审批时间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天津日石润滑油脂有限公司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降低L-CKD系列齿轮油梯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姆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肯OK值检测数据的偏差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天津渤海石化有限公司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降低丙烯压缩机出口压力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天津金发新材料有限公司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采用自动化分料系统提升色粉称量准确性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天津金发新材料有限公司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提升重点牌号拉伸、弯曲力学测试合格率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天津市新天钢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冷轧板业有限公司</w:t>
            </w:r>
            <w:proofErr w:type="gramEnd"/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提高马口铁基板综合成材率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天津市新天钢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冷轧板业有限公司</w:t>
            </w:r>
            <w:proofErr w:type="gramEnd"/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提高热镀锌沉没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辊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辊系在线使用寿命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天津市新天钢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冷轧板业有限公司</w:t>
            </w:r>
            <w:proofErr w:type="gramEnd"/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冷轧半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硬态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极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薄板开发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天津市新天钢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冷轧板业有限公司</w:t>
            </w:r>
            <w:proofErr w:type="gramEnd"/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镀锌深冲钢产品的开发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中国石油集团渤海石油装备制造有限公司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天津石油专用管分公司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提高大口径套管接箍交检合格率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中国石油集团渤海石油装备制造有限公司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天津石油专用管分公司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提高特殊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扣生产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226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中国石油集团渤海石油装备制造有限公司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天津石油专用管分公司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提升H40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钢级大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口径薄壁直缝套管加工稳定性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天津泰达滨海清洁能源集团有限公司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燃气用户终端数据智能采集技术的研究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天津泰达滨海清洁能源集团有限公司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非居燃气安全智能服务平台研究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天津立中车轮有限公司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包装降低错包混包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天津立中车轮有限公司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降低车坏报废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天津立中车轮有限公司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降低二工程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勾刀崩刀异常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天津立中车轮有限公司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提升10077-1665产品铸造单机效率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天津立中车轮有限公司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解决机加部漏屑问题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天津立中车轮有限公司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提升热处理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冒口屑回炉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利用率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天津立中车轮有限公司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铸造在线生产毛坯飞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边改善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天津立中车轮有限公司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提升647糖果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白制程涂装良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品率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天津立中车轮有限公司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喷涂雾化和喷涂方式优化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天津全和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诚科技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吖啶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酮的合成工艺优化提升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一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汽丰田汽车有限公司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室外冷却水塔防冻技术创新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（环境保护、节能降耗）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中国石油大港油田第四采油厂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降低柱塞泵润滑油乳化频次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中国石油大港油田第四采油厂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提高柱塞式注水泵泵效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中国石油大港油田第四采油厂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一种死刹车预警装置的研制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中国石油大港油田第一采油厂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提高更换流量计操作效率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中国石油大港油田第一采油厂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延长特殊井密封填料更换周期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中国石油大港油田第三采油厂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抽油机刹车电气联锁保护装置的研制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中国石油大港油田第三采油厂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多通道掺水流量控制装置的研发与应用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中国石油大港油田第三采油厂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油井自动防反转装置的研制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中国石油大港油田第三采油厂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油井自动降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黏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装置的研制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中国石油大港油田第三采油厂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地下掺水治理探索与实践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中国石油大港油田第三采油厂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解决油井维护效率低的问题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中国石油大港油田第三采油厂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降低液压底座故障率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五采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缩小放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气油井套压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波动区间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五采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DN15排污管段清堵装置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中国石油大港油田测试公司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降低环空测试短节故障率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中国石油大港油田测试公司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提高环空产出剖面测试成功率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中国石油大港油田测试公司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提高冬季吸水剖面测试保障能力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降低钻井液劣质固相含量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提高板中北储气库新钻井的井筒套管鞋承压值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高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凝低渗储层修井作业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恢复井占比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减少低渗易结垢油井产量恢复期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减少注采完井作业的压井液用量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提高CH油田高温油藏调剖后增油量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降低页岩油水平井井壁失稳发生率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264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提高井口利用率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提高页岩油井生产套管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长水平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段一次下入成功率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提高出砂井机械防砂产能恢复率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提高井筒防砂管柱设计符合率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中国石油大港油田采油工艺研究院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一种油田井下电缆湿式对接装置的研制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中国石油大港油田采油工艺研究院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埕海联合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站回注水中悬浮固体含量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中国石油大港油田天然气公司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降低CNG压缩机运行综合能耗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中国石油大港油田天然气公司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降低LNG装置冷剂压缩机耗电量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中国石油大港油田天然气公司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降低二氧化碳停机次数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中国石油大港油田天然气公司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降低计量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阀组间数据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远传故障率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中国石油大港油田天然气公司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提高孔板流量计抗腐蚀性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中国石油大港油田天然气公司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降低增压机运行能耗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延长港西油田油井作业后的有效时率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注水井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防卡锚定工具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中国石油大港油田石油工程研究院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大压差桥式同心配水器研制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中国石油大港油田第二采油厂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核桃壳滤料举升装置研制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中国石油大港油田第二采油厂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缩短抽油机光杆不足碰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泵时间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中国石油大港油田第二采油厂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高架罐电加热控制装置的设计与研制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中国石油大港油田第二采油厂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缩短抽油机刹车系统保养时间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中国石油大港油田第二采油厂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延长单级离心泵轴承使用寿命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中国石油大港油田第六采油厂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 xml:space="preserve">抽油机自动刹车装置的研究 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中国石油大港油田第六采油厂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提高二氧化碳吞吐井底阀打捞成功率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中国石油大港油田天然气公司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 xml:space="preserve">天然气深冷装置提效增产 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联想创新科技（天津）有限公司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提升主板来料质量良率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联想创新科技（天津）有限公司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降低笔记本产品人员操作缺陷率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清智优化（天津）科技有限责任公司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企业全层级决策管理智能优化平台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中海油能源发展股份有限公司采油服务分公司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降低中央空调故障停机频次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中海油能源发展股份有限公司采油服务分公司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降低计量取样系统的故障频次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中海油能源发展股份有限公司采油服务分公司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造淡机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出口淡水含盐度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中海油能源发展股份有限公司采油服务分公司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海洋石油112蒸汽加热装置研制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中海油能源发展股份有限公司采油服务分公司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提高海洋石油112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污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油泥处理量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中海油能源发展股份有限公司采油服务分公司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降低液化石油天然气屏蔽泵故障停机率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中海油能源发展股份有限公司采油服务分公司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研制分子筛压缩机气阀专用拆卸工具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中铁工程装备集团（天津）有限公司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提高再制造掘进机电气系统验收合格率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中铁工程装备集团（天津）有限公司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掘进机再制造液压泵&amp;马达检测试验台的研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299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中铁工程装备集团（天津）有限公司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提高再制造刀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盘变径改造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标准化率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一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汽-大众汽车有限公司天津分公司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全过程防差错提升项目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一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汽-大众汽车有限公司天津分公司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基于零件与总成尺寸关系的视觉识别项目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中沙（天津）石化有限公司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提高聚碳酸酯颜色稳定性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中沙（天津）石化有限公司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乙烯装置FA904工艺水余热回收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中沙（天津）石化有限公司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降低乙烯装置废水排放量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中沙（天津）石化有限公司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延长乙烯干燥器再生周期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中沙（天津）石化有限公司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乙烯装置增加裂解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萘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馏分产品副线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中沙（天津）石化有限公司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提升聚碳酸酯中残留单体测定准确度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中沙（天津）石化有限公司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减少中密度滚塑料产品黑斑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粒数量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海洋石油工程股份有限公司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提高吸力锚铸件焊接合格率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海洋石油工程股份有限公司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大壁厚海底管线全自动焊接质量提升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海洋石油工程股份有限公司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海洋工程厚壁钢管高效焊接工艺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海洋石油工程股份有限公司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空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压站空压系统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自动运行改造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海洋石油工程股份有限公司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门架焊接机器人系统焊接能力提升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海洋石油工程股份有限公司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减少单管预制公差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海洋石油工程股份有限公司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降低海洋平台房间舾装板安装返工率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海洋石油工程股份有限公司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精智加工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设计驱动精准设备定位技术革新与成果质量提升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海洋石油工程股份有限公司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墙面多专业设备及通路的精益设计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海洋石油工程股份有限公司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水下生产防护结构建造及装船工艺开发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降低化学药剂泵故障率超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降低外输天然气水露点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降低注水泵电机高温故障率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提高吊机一次启动成功率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提高外输轻烃品质攻关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提高外输原油含水稳定性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提高制氮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机膜组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使用寿命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原油外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输泵高振动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治理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降低火焰探测器误报频次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降低高压离心泵电机故障率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降低油田多级离心泵故障率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330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降低空气压缩机高温停机故障率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提高无人驻守平台通讯系统稳定性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中34-1油田WHPB无人值守平台火气系统稳定性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中34-1油田油水井液控系统稳定性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化学药剂全过程管理提升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提高硫化氢检测准确率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提升冬季保供期间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天然气海管稳定性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降低吊车控制系统故障次数的攻关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降低KL6-1WHPA无人平台化学药剂泵故障率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降低BZ34-9CEPA平台燃气压缩机B机高振动频次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降低斜板除油器生产水出口含油率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数字化运用降低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湿气海管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甲醇消耗量攻关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科学挖潜生产分离器处理能力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提升污油罐压力稳定性攻关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降低海上采油平台高压注气压缩机故障频次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中34-2/4油田34-1WHPF平台现场状态灯升级改造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降低电网波动导致400V低压设备故障次数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降低油田生产区照明年累计用电量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降低BZ34-2/4CEPA透平励磁盘故障次数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降低透平发电机高温故障率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中34-2/4CEPA平台流程滤网清洗工时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351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中34-2/4油田原油流程破乳剂加注浓度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中34-2/4CEPA平台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油井电潜泵运行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能耗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中34-2/4CEPA平台天然气压缩机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海水冷却器垫片优化升级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降低油田应急置换泵故障频次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提高流量计测量的可靠性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提高液位变送器检测可靠性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降低平台整体耗电量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降低现场手动报警站的故障次数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中35-2油田CEPA平台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混输海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管通球造成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的天然气损失量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中35-2油田CEPA平台露点达标天然气的外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输能力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中35-2油田中压压缩机出口洗涤罐轻烃回收率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中35-2油田CEPA平台加气浮选剂处理量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中35-2油田CEPA平台液位变送器故障次数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降低海水提升泵故障率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减少斜板水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室液位计卡滞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减少天然气放空量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降低工艺系统耗电量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降低垦利3-2油田空压机高温报警频次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降低无人平台绞车系统故障率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降低海洋石油平台年用电量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降低井口控制盘故障率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垦利6-1油田集群式串接无人平台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海管降压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释放产能作业实践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373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A油田天然气放空创新回收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降低海洋石油平台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生活楼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全年用电量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降低外委承包商违章率攻关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提高渤海某油田注水水质达标率攻关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提高平台注水流量计数据精准度攻关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降低中央空调出风口“颗粒度”攻关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提升低温易结蜡油井的生产效率攻关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降低二级分离器出口原油含水率攻关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降低工件打磨所致人员伤害率攻关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降低海上油田柴油机故障率攻关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降低无人平台混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输海管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输送压力攻关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降低液位变送器跳变次数攻关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降低中高压配电盘故障率攻关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降低电潜泵变频器故障率攻关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提高脱水系统凝结点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零碳系统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利用率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中海石油（中国）有限公司天津分公司渤南作业公司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“全球最大变质岩油田”在提升试生产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准备工作质量的实践与探索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码头围油栏联锁装置升级改造项目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污水生化系统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活性炭罐布水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器升级改造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污水系统澄清沉降罐入口管线改造项目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提高稠油热采井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机采期单井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产能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减少某油田蒸汽锅炉停炉次数项目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395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降低生产分离器原油出口含水率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降低采油树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阀门注脂人工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热介质锅炉增加燃料混烧模式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降低某油田斜板除油器出口水质不合格率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降低渤海某油田清水剂消耗率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降低某油田开排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罐清罐时间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降低某油田压缩机非计划性停机次数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降低某油田大气量井非计划停井时间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延长某油田核桃壳过滤器滤料更换周期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降低某油气田气浮选器硫化氢含量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海上某生产平台斜板除油器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清水室新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增收油装置研制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提高某油田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生活污水篮式滤器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清洗效率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降低某平台水源井出口管线腐蚀速率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提高某平台火炬点火盘点火成功率项目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降低某油田平台外输原油含水率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减少某油田中心平台污油泵气蚀次数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降低外输天然气放空项目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低压机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一级压缩出口振动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降低某油田中心平台火炬分液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罐转液频次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降低外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输海管通球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作业发球操作时间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降低某油田中心平台外输泵电机轴承高温报警率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潜油电泵生产制度再优化与实践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417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提高某海上平台加气浮选器除油效率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中海石油（中国）有限公司天津分公司辽东作业公司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提高某海上平台污油泵运行效率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中海石油（中国）有限公司天津分公司渤西作业公司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降低主发电机故障频次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中海石油（中国）有限公司天津分公司渤西作业公司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降低原油处理中破乳剂消耗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中海石油（中国）有限公司天津分公司渤西作业公司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提高轻烃回收装置丙烷收率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中海石油（中国）有限公司天津分公司渤西作业公司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降低海洋石油113穿墙泵故障频次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中海石油（中国）有限公司天津分公司渤西作业公司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提高原油处理系统处理能力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中海石油（中国）有限公司天津分公司渤西作业公司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降低化学药剂异常下药频次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中海石油（中国）有限公司天津分公司渤西作业公司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降低海洋石油113FPSO工艺舱生产水悬浮物浓度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中海石油（中国）有限公司天津分公司渤西作业公司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舱储含水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超标热介质油自主净化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中海石油（中国）有限天津分公司渤西作业公司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50MPa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级注气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压缩机稳定性提升运维策略探究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有限公司蓬勃作业公司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降低油井地面电气设备故障频次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有限公司蓬勃作业公司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降低中控系统无效报警频次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有限公司蓬勃作业公司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提升海上作业平台污油回收效率和利用率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有限公司蓬勃作业公司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过量蒸汽回收再利用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天津分公司渤海油田岸电运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维中心</w:t>
            </w:r>
            <w:proofErr w:type="gramEnd"/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降低220 kV变电站用电成本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天津海洋石油疾病预防控制有限公司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提高职业病危害因素检测报告编制过程准确率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中海石油（中国）有限公司曹妃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甸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作业公司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降低曹妃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甸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11-6油田CEPI平台核桃壳搅拌器故障率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降低DG-800型聚氯乙烯树脂鱼眼数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提高DG-800型聚氯乙烯树脂聚合度合格率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提高DG-1000K型聚氯乙烯树脂白度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提高108m3聚合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釜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防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黏釜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效果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提高母液水二次水合格率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提高DG-800型聚氯乙烯树脂水分稳定性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提高PVC装置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一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二线DCS程序自控稳定性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442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降低PLan54机械密封冲洗水消耗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提高高温氯化尾气压缩机排气管路温度稳定性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提高氯化氢塔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塔釜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出料样品SC-1204含酸合格率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降低双氧水产品浊度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提高工作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液有效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蒽醌含量的使用周期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提高甲醇制烯烃工艺液体产品收率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提高甲醇制烯烃工艺蒸汽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凝液回用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增加MTO装置双烯产品收率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降低MTO装置除氧器蒸汽消耗量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延长MTO装置水洗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塔运行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周期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降低MTO装置丙烯精馏塔、丙烯压缩机蒸汽消耗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降低MTO装置黄油排放处理量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提高MTO装置高压锅炉给水泵出口运行压力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稳定MTO装置丙烷吸收剂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泵运行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状态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提升POSM装置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燃料油除钠效果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提高POSM装置焚烧炉蒸汽产量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提升POSM装置环氧化催化剂配置效果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降低催化氧化装置出口总烃含量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提高流化床反应器中分子筛的平均粒径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规范车辆预约叫号系统发货秩序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减少POSM装置RTO炉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联锁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停车次数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降低电伴热系统故障率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降低焚烧炉炉膛温度仪表故障率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降低高压开关设备故障率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降低聚合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釜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出料阀故障率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降低氯碱装置电动机引线故障率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提高MTO水洗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塔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塔顶色谱分析仪的投用率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提高RTO炉进料LEL分析仪的在线投用率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提高空分氮气电加热器运行稳定性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提高专用罐区38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罐组罐体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压力准确率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天津渤化化工发展有限公司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延长烧碱电解槽电流效率下降周期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联智科技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（天津）有限责任公司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工业设备智能预测性维护平台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天津市敬业精细化工有限公司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厄他培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南侧链中的11min杂质含量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天津力生化工有限公司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硫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代二丙酸降低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酸值和降低硫酸盐含量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渤海石油装备（天津）中成机械制造有限公司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提升塔河区块114系列潜油电泵机组的运行适应性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渤海石油装备（天津）中成机械制造有限公司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转子电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镀层加工质量的提升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渤海石油装备（天津）中成机械制造有限公司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解决定子硫化难题：注胶工艺的优化之路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479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渤海石油装备（天津）中成机械制造有限公司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提高缸套加工一次交检合格率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渤海石油装备（天津）中成机械制造有限公司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降低PDC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钻头环焊缝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一次焊接缺陷率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渤海石油装备（天津）中成机械制造有限公司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提高V150钻杆喷砂一次合格率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中国石油集团渤海装备制造有限公司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提高小规格油气输送螺旋焊管成材率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中国石油集团渤海装备制造有限公司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提高螺旋焊管对头焊缝一次通过率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天津市橡胶工业研究所有限公司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国产化DQ成型过程合格率提升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天津市橡胶工业研究所有限公司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××50×型WA工艺优化及合格率提升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天津膜天膜科技股份有限公司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提高编织中空纤维膜初生丝过程能力指数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天津膜天膜科技股份有限公司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中空纤维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膜污染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检测工艺研发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天津膜天膜科技股份有限公司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帘式膜产品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外包装耗材使用量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天津膜天膜科技股份有限公司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提高树脂摇匀工作效率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天津航天长征火箭制造有限公司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提高分离弹簧支座手工装配精度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天津航天长征火箭制造有限公司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薄壁深腔结构框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一次交检合格率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天津航天长征火箭制造有限公司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提高薄壁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型材框拉弯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成形合格率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天津航天长征火箭制造有限公司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提高2219铝合金瓜瓣拉伸成形质量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奥的斯电梯(中国)有限公司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厅门贴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块改善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北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新澳泰高分子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防水系统（天津）有限公司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提高功能母粒外观一次合格率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北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新澳泰高分子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防水系统（天津）有限公司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降低混凝土屋面TPO防水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卷材满粘工艺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空鼓率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津药和平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（天津）制药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混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悬类供试品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无菌检查方法研究项目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津药和平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（天津）制药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L产品清洁分析方法的研究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鼎正新兴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生物技术（天津）有限公司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杜仲叶提取物的喷雾干燥工艺研究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鼎正新兴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生物技术（天津）有限公司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紫苏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籽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提取物的喷雾干燥工艺研究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鼎正新兴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生物技术（天津）有限公司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淫羊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藿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提取物的喷雾干燥工艺研究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佳施路路达石油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制品(天津)有限公司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1L润滑油铝膜封口漏油改善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深之蓝海洋科技股份有限公司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提高水下高速推进器使用寿命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天津新立中合金集团有限公司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提高免车削试棒浇铸合格率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天津新立中合金集团有限公司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提高再生铝合金液一次精炼合格率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中海油（天津）管道工程技术有限公司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提高海底管道超声内检测器回波接收率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施耐德梅兰日兰低压（天津）有限公司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MCB-iC65 80A 产品及过程改善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施耐德梅兰日兰低压（天津）有限公司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MCB-iC65产品W2工序焊接质量改善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施耐德梅兰日兰低压（天津）有限公司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C9&amp;EZ7系列产品热测效率提升85%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施耐德梅兰日兰低压（天津）有限公司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C9&amp;EZ7 大电流漏电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不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脱扣改善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施耐德梅兰日兰低压（天津）有限公司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工厂AI相机的配备与稳定性提升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恒银金融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信创机芯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通讯安全模块的开发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恒银金融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机芯组装用垂直度调整水平工装片开发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恒银金融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银行信创现金设备钞箱一体化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运输改善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515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恒银金融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机芯UF上通道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浮动轮预组件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工装开发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恒银金融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恒银科技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金融驱动创新应用平台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恒银金融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钞片识别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AI训练平台研发项目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恒银金融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提升供应商质量保证能力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粮佳悦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改善PET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瓶不同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位置壁厚对瓶体抗压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影响程度的研究及应用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粮佳悦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解决豆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粕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 xml:space="preserve">质量不稳定、残油偏高技 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 xml:space="preserve">术研究及应用  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粮佳悦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缩短磷含量检测时间助力油脂精准加工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粮佳悦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提高33度精炼棕榈油的氧化稳定性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恒银优服电子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降低CS中推板运动不到位的不良率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恒银优服电子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降低HT换向器信号线断裂的不良率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恒银优服电子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智能服务跟踪系统的开发与应用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恒银优服电子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降低ACT-G422-72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读卡器吞卡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的不良率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恒银优服电子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降低钞箱推板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的损坏率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天津市食品安全检测技术研究院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提高乳粉中L-抗坏血酸的检测效率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天津市食品安全检测技术研究院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提高酒类产品感官评定准确性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天津市食品安全检测技术研究院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提高药食同源物质中总黄酮含量检测的准确度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联想开天信息技术有限公司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提升自动化线体UPH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联想开天信息技术有限公司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提升台式计算机CPY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联想开天信息技术有限公司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台式机产线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UPPH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联想开天信息技术有限公司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降低计算机产品DPPM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联想开天信息技术有限公司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提升服务器产品UPPH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天纺标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检测认证股份有限公司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澳毛/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国毛自动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识别方法的研究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天纺标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检测认证股份有限公司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特种纺织品液体耐压穿透性能自动化检测技术开发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天纺标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检测认证股份有限公司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纺织品生态安全检测全自动在线洗瓶智能装备开发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天纺标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检测认证股份有限公司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纺织品掉纤维性能检测技术开发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天纺标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检测认证股份有限公司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纺织品“干燥速率”全自动检测技术开发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天纺标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检测认证股份有限公司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纺织品集中快速蒸发过滤系统开发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天津市新天钢冷轧薄板有限公司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超薄规格镀铝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锌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边部横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纹质量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天津市新天钢冷轧薄板有限公司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镀铝锌薄规格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振纹缺陷质量攻关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天津市新天钢冷轧薄板有限公司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镀铝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锌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超厚规格橘皮纹缺陷质量攻关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天津市新天钢冷轧薄板有限公司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冷轧散热片产品开发质量攻关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天津市新天钢冷轧薄板有限公司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冷硬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产品边浪板型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缺陷质量攻关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天津市新天钢冷轧薄板有限公司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锌铝镁S550GD牌号厚度折弯开裂质量攻关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天津市新天钢冷轧薄板有限公司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锌铝镁表面镁点缺陷质量攻关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天津市新天钢冷轧薄板有限公司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DC04 冲压钢表面质量攻关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降低甲醇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內浮顶罐气体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挥发率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提高醋酸产品Ⅰ型率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降低膜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分离非渗透汽氢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含量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553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降低成品塔回流泵故障率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降低丁醛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异构物塔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T18104的蒸汽消耗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提高联碱装置氨的利用率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提高联碱装置废碱的利用率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提高聚甲醛产品合格率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降低三聚甲醛装置蒸汽的消耗量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提升液氨产品负荷率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提高甲醇装置工艺凝液利用率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提高合成氨装置循环气压缩机负荷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降低AII泥分离滤液杂质含量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提高氯化铵产品产量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提高低位蒸汽冷凝液利用率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提高丁辛醇装置正丁醛转化率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提高丁辛醇装置正丁醇产量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降低搅拌机封损坏率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提高煤气化入炉原料煤合格率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提高气化炉产气有效气成分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提高气化炉A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级运行在线率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降低壳牌煤气化炉循环气压缩机轴腐蚀速率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提高小苏打产品白度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提高小苏打产品粒度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降低纯碱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土废产品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发生量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降低1#轻灰搅刀故障率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铑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催化剂含量测定的准确率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天津渤化永利化工股份有限公司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提高食用纯碱产出率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双燃料（LNG）集装箱船码头建造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阶段LNG燃料加注工艺研究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船舶LNG新型燃气系统施工控制研究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船用节能导轮平地安装技术研究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企业质量成本精细化管理措施探析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通过优化组合实现双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坞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高效建造大型船舶的课题研究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双燃料（LNG）集装箱船B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型舱双车联吊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工艺研究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VLCC大型原油船分段划分优化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大型集装箱船舱盖一体化安装工艺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大型集装箱船按分段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精细化套料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的应用研究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船舶数控切割指令转换程序开发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一种超大型B型LNG燃料舱两台龙门吊抬吊方案的研究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船舶临时构件布置优化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大型集装箱船码头临时停靠护舷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集装箱型船舶脚手搭设系统化设计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592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船舶施工工序前移研究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中船（天津）船舶制造有限公司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集装箱船有效降低角钢预处理不良率的研究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天津正天医疗器械有限公司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建立一种高效环氧乙烷残留检测方法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天津正天医疗器械有限公司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降低检测EO/ECH残留前处理成本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壳牌(天津)润滑油有限公司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Pail线异物攻坚项目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天津市七二九体育用品有限公司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乒乓海绵生产质量攻关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天津市七二九体育用品有限公司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乒乓球拍生产质量攻关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天津创源生物技术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IOB413护胃清幽的研究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天津创源生物技术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IOB802对骨骼生长的研究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天津创源生物技术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新型益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生菌发酵工艺能耗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天津创源生物技术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提高IOB701货架期内的存活性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丹娜（天津）生物科技股份有限公司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脂溶性抗真菌药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物增溶体系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构建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丹娜（天津）生物科技股份有限公司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用于生物样本预处理的便携式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负压抽滤一体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机开发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丹娜（天津）生物科技股份有限公司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呼吸道合胞病毒核酸检测试剂盒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（恒温CRISPR法）的开发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丹娜（天津）生物科技股份有限公司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建立结核病核酸检测液的冻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干方法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丹娜（天津）生物科技股份有限公司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耶氏肺孢子菌核酸检测试剂盒（荧光PCR法）的开发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丹娜（天津）生物科技股份有限公司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毛霉菌核酸检测试剂盒(荧光PCR法）的开发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丹娜（天津）生物科技股份有限公司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 xml:space="preserve"> 提升(1,3)-β-D葡聚糖检测在真菌性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尿路感染适用人群中的应用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丹娜（天津）生物科技股份有限公司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提高试剂卡中主剂的冻干稳定性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丹娜（天津）生物科技股份有限公司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一种医用冻干微球自动分装设备开发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丹娜（天津）生物科技股份有限公司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缩短炎症标志物SAA荧光免疫层析试剂盒检测时间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丹娜（天津）生物科技股份有限公司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扩大曲霉IgG抗体检测试剂盒（酶联免疫法）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br/>
              <w:t>酶标板生产产能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丹娜（天津）生物科技股份有限公司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“细菌内毒素全自动检测仪”设备开发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丹娜（天津）生物科技股份有限公司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固定资产管理系统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中国石化润滑油有限公司润滑脂分公司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提高714装置生产效率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中国石化润滑油有限公司润滑脂分公司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降低806装置加碱管线堵塞风险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中国石化润滑油有限公司润滑脂分公司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提高润滑脂四球极压性能试验数据的准确度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降低52DB16&amp;62DB32主板返修率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提升国产工作站产品的防尘设计水平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研发项目质量策划质量指标等级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化制定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方法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提高服务器产品研发问题解决时效性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杜绝维修检验造成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的物损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降低客户端电源故障率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提升GPU机型上架交付合格率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 xml:space="preserve">提升服务器开箱不合格问题售后申报准确性 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提升售后返修数据整理的时效性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降低GPU服务器返修率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629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降低国产通用双路机架服务器售后返修率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提升服务器品质问题闭环率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高失效元器件测试标准创新与产品质量提升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建立服务器HALT测试规范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建立整机柜可靠性测试规范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内存部件质量优化可靠性测试方案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设计服务器产品可靠性预计方法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降低BGA芯片锡球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开裂率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降低服务器硬盘返修率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降低服务器电源故障率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优化自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研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板卡的可靠性测试策略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降低服务器开箱不合格率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提升智能化助力实验室工作效率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提升服务器产品质量竞争力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曙光信息产业股份有限公司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提升国产DRAM内存上线老化直通率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天津中集集装箱有限公司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提升敞顶箱顶纵梁加工良品率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天津中集集装箱有限公司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提升集装箱斜顶合格率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天津中集集装箱有限公司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提升集装箱一次富锌漆覆盖率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天津中集集装箱有限公司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提高特种集装箱内部预留螺栓孔定位精度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天津中集集装箱有限公司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提升集装箱板材生产平整度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天津中集集装箱有限公司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提升储能集装箱维护门的水密性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天津中集集装箱有限公司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降低集装箱二次打砂自动打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漏打率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天津中集集装箱有限公司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降低机加工设备故障率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天津中集集装箱有限公司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提高集装箱自动焊渗透率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天津中集集装箱有限公司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集装箱腹板柔性工作站的研制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益海嘉里食品工业(天津)有限公司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芝麻仁耐烘焙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益海嘉里食品工业(天津)有限公司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提升大米质量检验效率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益海嘉里食品工业(天津)有限公司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白米新鲜程度检验方法和标准的开发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益海嘉里食品工业(天津)有限公司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提高大米在线外观检测仪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垩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白检测准确度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益海嘉里食品工业(天津)有限公司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在线指标精准控制系统开发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嘉里粮油（天津）有限公司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降低包油机故障率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嘉里粮油（天津）有限公司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食用油中蜡含量检测方法开发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嘉里粮油（天津）有限公司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特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油成品库制冷机组电量消耗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嘉里粮油（天津）有限公司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提升食用油进货检测效率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嘉里粮油（天津）有限公司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提升芝麻仁微生物检测效率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嘉里粮油（天津）有限公司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降低精炼二厂真空系统用电单耗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嘉里粮油（天津）有限公司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提升脱蜡过滤机滤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板清理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提高食用盐产品追溯二级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码上传率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改造盐田制卤闸 提高效率优化生产流程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提升二氧化硫制备系统自动化控制水平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降低水处理车间三效蒸汽单耗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利用三角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褐指藻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提升冬季养殖产量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扒盐生产线两米旋转移动平车改造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672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新品盐砖研发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提高市场份额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优化工艺提高生产率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减少溴素滴加时间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提高四溴双酚A分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液效果</w:t>
            </w:r>
            <w:proofErr w:type="gramEnd"/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提高日晒生态海盐质量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提高塑苫效率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小球藻养殖提质增效研究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提高皮带机上盐效率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降低食用盐小包产品包装损耗率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提高吹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溴生产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过程提取率的方法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畜牧舔砖提高产能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天津长芦汉沽盐场有限责任公司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包材设备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智能改造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天津航天中为数据系统科技有限公司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新型无人机无人值守设备的研发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天津航天中为数据系统科技有限公司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面向领域的代码构建平台开发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提高K801联轴器使用寿命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降低聚丙烯产品颗粒中的黑色粒子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减少聚乙烯2650粒料产品码垛偏差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降低Y-7004X剪切销断裂事故频次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加强过程控制，防止异辛烷产品超标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延长2#C2装置脱氧催化剂寿命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优化降低购电成本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提高11#高压除氧器溶解氧合格率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提高重质油分析工作效率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提高汽油硫含量分析准确度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提高全自动原子吸收光谱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仪应用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准确度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提高石脑油中砷含量测定的精确度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 xml:space="preserve">提高水质总氮实验空白合格率 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提升实验室数据智能化水平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降低ICP-OES使用过程中故障率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减小煤挥发分实验再现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性比对值偏差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应用近红外技术提高石脑油的分析速度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2#加氢裂化装置重石脑油采用窄幅控制手段攻关创效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关于化工甲苯储罐单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罐运行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期间的甲苯质量控制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S-Zorb装置降烯烃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中石化（天津）石油化工有限公司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双脱脱硫醇剂在线净化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水质全流程智能分析系统的研发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炼化企业全自动无人取送样车系统设计与应用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论南港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中心化验室物料智能仓储系统设计与应用现状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水质全流程智能分析系统分样/拣样模块的</w:t>
            </w: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研发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lastRenderedPageBreak/>
              <w:t>711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提高顶空色谱测粉料中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烃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含量的数据准确率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提高连续流动分析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仪应用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提高核磁法测等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规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指数的准确性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提高石墨炉原子吸收光谱进样成功率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对南港智能化色谱分析系统建设及未来发展的研究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 xml:space="preserve">提高电位滴定仪分析测定准确度 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提高石油产品溴价和溴指数测定的准确率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提高计量</w:t>
            </w:r>
            <w:proofErr w:type="gramStart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数采系统</w:t>
            </w:r>
            <w:proofErr w:type="gramEnd"/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数据的准确性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提高聚乙烯树脂PE-L F1806C拉伸性能的准确性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中石化英力士（天津）石化有限公司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提高QP1680TOC、TN分析仪检测准确度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721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京粮（天津）粮油工业有限公司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油品含磷量检测新方法研究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京粮（天津）粮油工业有限公司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提高半自动纤维仪检验结果准确性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京粮（天津）粮油工业有限公司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提高产品货架期品质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京粮（天津）粮油工业有限公司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提高油脂脱色能力，降低白土消耗攻关项目</w:t>
            </w:r>
          </w:p>
        </w:tc>
      </w:tr>
      <w:tr w:rsidR="008D60CF" w:rsidRPr="008D60CF" w:rsidTr="00DF0F79">
        <w:trPr>
          <w:jc w:val="center"/>
        </w:trPr>
        <w:tc>
          <w:tcPr>
            <w:tcW w:w="817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3686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京粮（天津）粮油工业有限公司</w:t>
            </w:r>
          </w:p>
        </w:tc>
        <w:tc>
          <w:tcPr>
            <w:tcW w:w="4019" w:type="dxa"/>
            <w:vAlign w:val="center"/>
          </w:tcPr>
          <w:p w:rsidR="008D60CF" w:rsidRPr="008D60CF" w:rsidRDefault="008D60CF" w:rsidP="008D60CF">
            <w:pPr>
              <w:jc w:val="center"/>
              <w:rPr>
                <w:rFonts w:ascii="等线" w:eastAsia="等线" w:hAnsi="宋体" w:cs="宋体"/>
                <w:color w:val="000000"/>
                <w:sz w:val="20"/>
                <w:szCs w:val="20"/>
              </w:rPr>
            </w:pPr>
            <w:r w:rsidRPr="008D60CF">
              <w:rPr>
                <w:rFonts w:ascii="等线" w:eastAsia="等线" w:hAnsi="Calibri" w:cs="Times New Roman" w:hint="eastAsia"/>
                <w:color w:val="000000"/>
                <w:sz w:val="20"/>
                <w:szCs w:val="20"/>
              </w:rPr>
              <w:t>油料生产部热能回收利用项目</w:t>
            </w:r>
          </w:p>
        </w:tc>
      </w:tr>
    </w:tbl>
    <w:p w:rsidR="00AA39FB" w:rsidRPr="008D60CF" w:rsidRDefault="00AA39FB"/>
    <w:sectPr w:rsidR="00AA39FB" w:rsidRPr="008D6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3AA"/>
    <w:rsid w:val="000337E8"/>
    <w:rsid w:val="0007135E"/>
    <w:rsid w:val="00076A33"/>
    <w:rsid w:val="000A13AA"/>
    <w:rsid w:val="000D4872"/>
    <w:rsid w:val="000F440A"/>
    <w:rsid w:val="00165728"/>
    <w:rsid w:val="001716DA"/>
    <w:rsid w:val="001F7470"/>
    <w:rsid w:val="0020123D"/>
    <w:rsid w:val="00247054"/>
    <w:rsid w:val="002F4DCC"/>
    <w:rsid w:val="002F7EC3"/>
    <w:rsid w:val="00371A2F"/>
    <w:rsid w:val="003B65D3"/>
    <w:rsid w:val="003D514B"/>
    <w:rsid w:val="00426B3D"/>
    <w:rsid w:val="00484D5C"/>
    <w:rsid w:val="004E106D"/>
    <w:rsid w:val="00544404"/>
    <w:rsid w:val="005454DF"/>
    <w:rsid w:val="00565BCD"/>
    <w:rsid w:val="00630182"/>
    <w:rsid w:val="006B164B"/>
    <w:rsid w:val="006C3EB3"/>
    <w:rsid w:val="006E4343"/>
    <w:rsid w:val="00715B8F"/>
    <w:rsid w:val="00731955"/>
    <w:rsid w:val="007428EB"/>
    <w:rsid w:val="00744A53"/>
    <w:rsid w:val="007E0521"/>
    <w:rsid w:val="007E1F30"/>
    <w:rsid w:val="0081028B"/>
    <w:rsid w:val="00817F22"/>
    <w:rsid w:val="008321DD"/>
    <w:rsid w:val="00832B07"/>
    <w:rsid w:val="008D60CF"/>
    <w:rsid w:val="00966988"/>
    <w:rsid w:val="009762E0"/>
    <w:rsid w:val="009A54E7"/>
    <w:rsid w:val="009F65E9"/>
    <w:rsid w:val="00A51974"/>
    <w:rsid w:val="00AA39FB"/>
    <w:rsid w:val="00B17CE5"/>
    <w:rsid w:val="00B74A64"/>
    <w:rsid w:val="00BE105B"/>
    <w:rsid w:val="00C71AB5"/>
    <w:rsid w:val="00C83865"/>
    <w:rsid w:val="00C9658C"/>
    <w:rsid w:val="00CF75BC"/>
    <w:rsid w:val="00D228B2"/>
    <w:rsid w:val="00D23CD7"/>
    <w:rsid w:val="00D80FFA"/>
    <w:rsid w:val="00E97645"/>
    <w:rsid w:val="00F4064A"/>
    <w:rsid w:val="00F40810"/>
    <w:rsid w:val="00F57830"/>
    <w:rsid w:val="00FA1E87"/>
    <w:rsid w:val="00FB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8D60CF"/>
  </w:style>
  <w:style w:type="paragraph" w:styleId="a3">
    <w:name w:val="Body Text"/>
    <w:basedOn w:val="a"/>
    <w:link w:val="Char"/>
    <w:unhideWhenUsed/>
    <w:rsid w:val="008D60CF"/>
    <w:pPr>
      <w:spacing w:after="120"/>
    </w:pPr>
    <w:rPr>
      <w:rFonts w:ascii="Calibri" w:eastAsia="宋体" w:hAnsi="Calibri" w:cs="Times New Roman"/>
      <w:kern w:val="0"/>
      <w:sz w:val="20"/>
      <w:szCs w:val="20"/>
      <w:lang w:val="x-none" w:eastAsia="x-none"/>
    </w:rPr>
  </w:style>
  <w:style w:type="character" w:customStyle="1" w:styleId="Char">
    <w:name w:val="正文文本 Char"/>
    <w:basedOn w:val="a0"/>
    <w:link w:val="a3"/>
    <w:rsid w:val="008D60CF"/>
    <w:rPr>
      <w:rFonts w:ascii="Calibri" w:eastAsia="宋体" w:hAnsi="Calibri" w:cs="Times New Roman"/>
      <w:kern w:val="0"/>
      <w:sz w:val="20"/>
      <w:szCs w:val="20"/>
      <w:lang w:val="x-none" w:eastAsia="x-none"/>
    </w:rPr>
  </w:style>
  <w:style w:type="paragraph" w:styleId="a4">
    <w:name w:val="footer"/>
    <w:basedOn w:val="a"/>
    <w:link w:val="Char0"/>
    <w:uiPriority w:val="99"/>
    <w:rsid w:val="008D60CF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customStyle="1" w:styleId="Char0">
    <w:name w:val="页脚 Char"/>
    <w:basedOn w:val="a0"/>
    <w:link w:val="a4"/>
    <w:uiPriority w:val="99"/>
    <w:rsid w:val="008D60CF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5">
    <w:name w:val="page number"/>
    <w:basedOn w:val="a0"/>
    <w:rsid w:val="008D60CF"/>
  </w:style>
  <w:style w:type="paragraph" w:customStyle="1" w:styleId="CharCharCharCharCharChar1Char">
    <w:name w:val="Char Char Char Char Char Char1 Char"/>
    <w:basedOn w:val="a"/>
    <w:rsid w:val="008D60CF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32"/>
      <w:lang w:eastAsia="en-US"/>
    </w:rPr>
  </w:style>
  <w:style w:type="paragraph" w:styleId="a6">
    <w:name w:val="header"/>
    <w:basedOn w:val="a"/>
    <w:link w:val="Char1"/>
    <w:uiPriority w:val="99"/>
    <w:unhideWhenUsed/>
    <w:rsid w:val="008D60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  <w:lang w:val="x-none" w:eastAsia="x-none"/>
    </w:rPr>
  </w:style>
  <w:style w:type="character" w:customStyle="1" w:styleId="Char1">
    <w:name w:val="页眉 Char"/>
    <w:basedOn w:val="a0"/>
    <w:link w:val="a6"/>
    <w:uiPriority w:val="99"/>
    <w:rsid w:val="008D60CF"/>
    <w:rPr>
      <w:rFonts w:ascii="Calibri" w:eastAsia="宋体" w:hAnsi="Calibri" w:cs="Times New Roman"/>
      <w:sz w:val="18"/>
      <w:szCs w:val="18"/>
      <w:lang w:val="x-none" w:eastAsia="x-none"/>
    </w:rPr>
  </w:style>
  <w:style w:type="paragraph" w:styleId="a7">
    <w:name w:val="Balloon Text"/>
    <w:basedOn w:val="a"/>
    <w:link w:val="Char2"/>
    <w:uiPriority w:val="99"/>
    <w:semiHidden/>
    <w:unhideWhenUsed/>
    <w:rsid w:val="008D60CF"/>
    <w:rPr>
      <w:rFonts w:ascii="Calibri" w:eastAsia="宋体" w:hAnsi="Calibri" w:cs="Times New Roman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D60C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8D60CF"/>
  </w:style>
  <w:style w:type="paragraph" w:styleId="a3">
    <w:name w:val="Body Text"/>
    <w:basedOn w:val="a"/>
    <w:link w:val="Char"/>
    <w:unhideWhenUsed/>
    <w:rsid w:val="008D60CF"/>
    <w:pPr>
      <w:spacing w:after="120"/>
    </w:pPr>
    <w:rPr>
      <w:rFonts w:ascii="Calibri" w:eastAsia="宋体" w:hAnsi="Calibri" w:cs="Times New Roman"/>
      <w:kern w:val="0"/>
      <w:sz w:val="20"/>
      <w:szCs w:val="20"/>
      <w:lang w:val="x-none" w:eastAsia="x-none"/>
    </w:rPr>
  </w:style>
  <w:style w:type="character" w:customStyle="1" w:styleId="Char">
    <w:name w:val="正文文本 Char"/>
    <w:basedOn w:val="a0"/>
    <w:link w:val="a3"/>
    <w:rsid w:val="008D60CF"/>
    <w:rPr>
      <w:rFonts w:ascii="Calibri" w:eastAsia="宋体" w:hAnsi="Calibri" w:cs="Times New Roman"/>
      <w:kern w:val="0"/>
      <w:sz w:val="20"/>
      <w:szCs w:val="20"/>
      <w:lang w:val="x-none" w:eastAsia="x-none"/>
    </w:rPr>
  </w:style>
  <w:style w:type="paragraph" w:styleId="a4">
    <w:name w:val="footer"/>
    <w:basedOn w:val="a"/>
    <w:link w:val="Char0"/>
    <w:uiPriority w:val="99"/>
    <w:rsid w:val="008D60CF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customStyle="1" w:styleId="Char0">
    <w:name w:val="页脚 Char"/>
    <w:basedOn w:val="a0"/>
    <w:link w:val="a4"/>
    <w:uiPriority w:val="99"/>
    <w:rsid w:val="008D60CF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5">
    <w:name w:val="page number"/>
    <w:basedOn w:val="a0"/>
    <w:rsid w:val="008D60CF"/>
  </w:style>
  <w:style w:type="paragraph" w:customStyle="1" w:styleId="CharCharCharCharCharChar1Char">
    <w:name w:val="Char Char Char Char Char Char1 Char"/>
    <w:basedOn w:val="a"/>
    <w:rsid w:val="008D60CF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32"/>
      <w:lang w:eastAsia="en-US"/>
    </w:rPr>
  </w:style>
  <w:style w:type="paragraph" w:styleId="a6">
    <w:name w:val="header"/>
    <w:basedOn w:val="a"/>
    <w:link w:val="Char1"/>
    <w:uiPriority w:val="99"/>
    <w:unhideWhenUsed/>
    <w:rsid w:val="008D60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  <w:lang w:val="x-none" w:eastAsia="x-none"/>
    </w:rPr>
  </w:style>
  <w:style w:type="character" w:customStyle="1" w:styleId="Char1">
    <w:name w:val="页眉 Char"/>
    <w:basedOn w:val="a0"/>
    <w:link w:val="a6"/>
    <w:uiPriority w:val="99"/>
    <w:rsid w:val="008D60CF"/>
    <w:rPr>
      <w:rFonts w:ascii="Calibri" w:eastAsia="宋体" w:hAnsi="Calibri" w:cs="Times New Roman"/>
      <w:sz w:val="18"/>
      <w:szCs w:val="18"/>
      <w:lang w:val="x-none" w:eastAsia="x-none"/>
    </w:rPr>
  </w:style>
  <w:style w:type="paragraph" w:styleId="a7">
    <w:name w:val="Balloon Text"/>
    <w:basedOn w:val="a"/>
    <w:link w:val="Char2"/>
    <w:uiPriority w:val="99"/>
    <w:semiHidden/>
    <w:unhideWhenUsed/>
    <w:rsid w:val="008D60CF"/>
    <w:rPr>
      <w:rFonts w:ascii="Calibri" w:eastAsia="宋体" w:hAnsi="Calibri" w:cs="Times New Roman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D60C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12558</Words>
  <Characters>14820</Characters>
  <Application>Microsoft Office Word</Application>
  <DocSecurity>0</DocSecurity>
  <Lines>926</Lines>
  <Paragraphs>667</Paragraphs>
  <ScaleCrop>false</ScaleCrop>
  <Company/>
  <LinksUpToDate>false</LinksUpToDate>
  <CharactersWithSpaces>26711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何瑶</dc:creator>
  <cp:keywords/>
  <dc:description/>
  <cp:lastModifiedBy>何瑶</cp:lastModifiedBy>
  <cp:revision>2</cp:revision>
  <dcterms:created xsi:type="dcterms:W3CDTF">2024-08-06T08:31:00Z</dcterms:created>
  <dcterms:modified xsi:type="dcterms:W3CDTF">2024-08-06T08:31:00Z</dcterms:modified>
</cp:coreProperties>
</file>