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80" w:rsidRDefault="00F81880" w:rsidP="00F81880">
      <w:pPr>
        <w:pStyle w:val="a5"/>
        <w:spacing w:before="75" w:beforeAutospacing="0" w:after="75" w:afterAutospacing="0" w:line="555" w:lineRule="atLeast"/>
        <w:jc w:val="center"/>
        <w:rPr>
          <w:rFonts w:ascii="Arial" w:hAnsi="Arial" w:cs="Arial"/>
          <w:color w:val="000000"/>
        </w:rPr>
      </w:pPr>
      <w:r>
        <w:rPr>
          <w:rFonts w:ascii="MS Mincho" w:eastAsia="MS Mincho" w:hAnsi="MS Mincho" w:cs="MS Mincho" w:hint="eastAsia"/>
          <w:color w:val="000000"/>
          <w:sz w:val="32"/>
          <w:szCs w:val="32"/>
        </w:rPr>
        <w:t>​</w:t>
      </w:r>
      <w:r>
        <w:rPr>
          <w:rFonts w:ascii="仿宋_GB2312" w:eastAsia="仿宋_GB2312" w:hAnsi="仿宋_GB2312" w:cs="仿宋_GB2312" w:hint="eastAsia"/>
          <w:color w:val="000000"/>
          <w:sz w:val="32"/>
          <w:szCs w:val="32"/>
        </w:rPr>
        <w:t>津滨市场监管质监〔</w:t>
      </w:r>
      <w:r>
        <w:rPr>
          <w:rFonts w:ascii="仿宋_GB2312" w:eastAsia="仿宋_GB2312" w:hAnsi="Arial" w:cs="Arial" w:hint="eastAsia"/>
          <w:color w:val="000000"/>
          <w:sz w:val="32"/>
          <w:szCs w:val="32"/>
        </w:rPr>
        <w:t>2022〕7号</w:t>
      </w:r>
    </w:p>
    <w:p w:rsidR="00F81880" w:rsidRDefault="00F81880" w:rsidP="00F81880">
      <w:pPr>
        <w:pStyle w:val="a5"/>
        <w:spacing w:before="75" w:beforeAutospacing="0" w:after="75" w:afterAutospacing="0" w:line="600" w:lineRule="atLeast"/>
        <w:jc w:val="center"/>
        <w:rPr>
          <w:rFonts w:ascii="Arial" w:hAnsi="Arial" w:cs="Arial"/>
          <w:color w:val="000000"/>
        </w:rPr>
      </w:pPr>
      <w:r>
        <w:rPr>
          <w:rFonts w:ascii="仿宋_GB2312" w:eastAsia="仿宋_GB2312" w:hAnsi="Arial" w:cs="Arial" w:hint="eastAsia"/>
          <w:color w:val="000000"/>
          <w:sz w:val="32"/>
          <w:szCs w:val="32"/>
        </w:rPr>
        <w:t> </w:t>
      </w:r>
      <w:r>
        <w:rPr>
          <w:rFonts w:ascii="Times New Roman" w:hAnsi="Times New Roman" w:cs="Times New Roman"/>
          <w:color w:val="000000"/>
          <w:sz w:val="32"/>
          <w:szCs w:val="32"/>
        </w:rPr>
        <w:t> </w:t>
      </w:r>
    </w:p>
    <w:p w:rsidR="00F81880" w:rsidRDefault="00F81880" w:rsidP="00F81880">
      <w:pPr>
        <w:pStyle w:val="a5"/>
        <w:spacing w:before="75" w:beforeAutospacing="0" w:after="75" w:afterAutospacing="0" w:line="555" w:lineRule="atLeast"/>
        <w:jc w:val="center"/>
        <w:rPr>
          <w:rFonts w:ascii="Arial" w:hAnsi="Arial" w:cs="Arial"/>
          <w:color w:val="000000"/>
        </w:rPr>
      </w:pPr>
      <w:bookmarkStart w:id="0" w:name="OLE_LINK1"/>
      <w:bookmarkStart w:id="1" w:name="OLE_LINK2"/>
      <w:bookmarkStart w:id="2" w:name="_GoBack"/>
      <w:r>
        <w:rPr>
          <w:rFonts w:ascii="方正小标宋简体" w:eastAsia="方正小标宋简体" w:hAnsi="Arial" w:cs="Arial" w:hint="eastAsia"/>
          <w:color w:val="000000"/>
          <w:sz w:val="44"/>
          <w:szCs w:val="44"/>
        </w:rPr>
        <w:t>天津市滨海新区市场监管局关于2021年眼镜产品质量监督抽查情况的通报</w:t>
      </w:r>
    </w:p>
    <w:bookmarkEnd w:id="0"/>
    <w:bookmarkEnd w:id="1"/>
    <w:bookmarkEnd w:id="2"/>
    <w:p w:rsidR="00F81880" w:rsidRDefault="00F81880" w:rsidP="00F81880">
      <w:pPr>
        <w:pStyle w:val="a5"/>
        <w:spacing w:before="75" w:beforeAutospacing="0" w:after="75" w:afterAutospacing="0"/>
        <w:jc w:val="center"/>
        <w:rPr>
          <w:rFonts w:ascii="Arial" w:hAnsi="Arial" w:cs="Arial"/>
          <w:color w:val="000000"/>
        </w:rPr>
      </w:pPr>
      <w:r>
        <w:rPr>
          <w:rFonts w:cs="Arial" w:hint="eastAsia"/>
          <w:color w:val="000000"/>
          <w:sz w:val="36"/>
          <w:szCs w:val="36"/>
        </w:rPr>
        <w:t> </w:t>
      </w:r>
    </w:p>
    <w:p w:rsidR="00F81880" w:rsidRDefault="00F81880" w:rsidP="00F81880">
      <w:pPr>
        <w:pStyle w:val="a5"/>
        <w:spacing w:before="75" w:beforeAutospacing="0" w:after="75" w:afterAutospacing="0"/>
        <w:ind w:firstLine="645"/>
        <w:rPr>
          <w:rFonts w:ascii="Arial" w:hAnsi="Arial" w:cs="Arial"/>
          <w:color w:val="000000"/>
        </w:rPr>
      </w:pPr>
      <w:r>
        <w:rPr>
          <w:rFonts w:ascii="仿宋_GB2312" w:eastAsia="仿宋_GB2312" w:hAnsi="Arial" w:cs="Arial" w:hint="eastAsia"/>
          <w:color w:val="000000"/>
          <w:sz w:val="32"/>
          <w:szCs w:val="32"/>
        </w:rPr>
        <w:t>2021年，天津市滨海新区市场监督管理局在生产及流通领域对眼镜产品进行了监督抽查，现将抽查情况通报如下：</w:t>
      </w:r>
    </w:p>
    <w:p w:rsidR="00F81880" w:rsidRDefault="00F81880" w:rsidP="00F81880">
      <w:pPr>
        <w:pStyle w:val="a5"/>
        <w:spacing w:before="75" w:beforeAutospacing="0" w:after="75" w:afterAutospacing="0"/>
        <w:ind w:firstLine="645"/>
        <w:rPr>
          <w:rFonts w:ascii="Arial" w:hAnsi="Arial" w:cs="Arial"/>
          <w:color w:val="000000"/>
        </w:rPr>
      </w:pPr>
      <w:r>
        <w:rPr>
          <w:rFonts w:ascii="仿宋_GB2312" w:eastAsia="仿宋_GB2312" w:hAnsi="Arial" w:cs="Arial" w:hint="eastAsia"/>
          <w:color w:val="000000"/>
          <w:sz w:val="32"/>
          <w:szCs w:val="32"/>
        </w:rPr>
        <w:t>组织对滨海新区范围内（原塘沽、汉沽、大港区域）18家生产企业和20家经销单位开展监督抽查，共抽检产品56批次，其中54批次产品合格、2批次产品不合格，合格率为96.4%。重点对镜片材料和表面质量、镜架的外观质量、光透射比性能、顶焦度偏差、</w:t>
      </w:r>
      <w:proofErr w:type="gramStart"/>
      <w:r>
        <w:rPr>
          <w:rFonts w:ascii="仿宋_GB2312" w:eastAsia="仿宋_GB2312" w:hAnsi="Arial" w:cs="Arial" w:hint="eastAsia"/>
          <w:color w:val="000000"/>
          <w:sz w:val="32"/>
          <w:szCs w:val="32"/>
        </w:rPr>
        <w:t>柱镜轴位</w:t>
      </w:r>
      <w:proofErr w:type="gramEnd"/>
      <w:r>
        <w:rPr>
          <w:rFonts w:ascii="仿宋_GB2312" w:eastAsia="仿宋_GB2312" w:hAnsi="Arial" w:cs="Arial" w:hint="eastAsia"/>
          <w:color w:val="000000"/>
          <w:sz w:val="32"/>
          <w:szCs w:val="32"/>
        </w:rPr>
        <w:t>偏差、光学中心水平距离偏差、光学中心单侧水平距离偏差、光学中心垂直互差、装配质量、棱镜度偏差、光透射比相对偏差、平均透射比（紫外光谱区）、色极限、交通讯号透射比、标志等项目进行了检验，不合格项目涉及光学中心水平距离允差、光学中心单侧水平允差、顶焦度偏差。</w:t>
      </w:r>
    </w:p>
    <w:p w:rsidR="00F81880" w:rsidRDefault="00F81880" w:rsidP="00F81880">
      <w:pPr>
        <w:pStyle w:val="a5"/>
        <w:spacing w:before="75" w:beforeAutospacing="0" w:after="75" w:afterAutospacing="0"/>
        <w:ind w:firstLine="645"/>
        <w:rPr>
          <w:rFonts w:ascii="Arial" w:hAnsi="Arial" w:cs="Arial"/>
          <w:color w:val="000000"/>
        </w:rPr>
      </w:pPr>
      <w:r>
        <w:rPr>
          <w:rFonts w:ascii="仿宋_GB2312" w:eastAsia="仿宋_GB2312" w:hAnsi="Arial" w:cs="Arial" w:hint="eastAsia"/>
          <w:color w:val="000000"/>
          <w:sz w:val="32"/>
          <w:szCs w:val="32"/>
        </w:rPr>
        <w:t>对本次抽检发现的不合格眼镜产品，天津市滨海新区市场监督管理局将按照《中华人民共和国产品质量法》《产品质量监督抽查管理暂行办法》《天津市产品质量监督抽查实</w:t>
      </w:r>
      <w:r>
        <w:rPr>
          <w:rFonts w:ascii="仿宋_GB2312" w:eastAsia="仿宋_GB2312" w:hAnsi="Arial" w:cs="Arial" w:hint="eastAsia"/>
          <w:color w:val="000000"/>
          <w:sz w:val="32"/>
          <w:szCs w:val="32"/>
        </w:rPr>
        <w:lastRenderedPageBreak/>
        <w:t>施办法（试行）》等规定开展后处理工作，采取有力措施，督促企业依法落实产品质量安全主体责任，引导企业严格按照标准组织生产，维护产品质量安全。</w:t>
      </w:r>
    </w:p>
    <w:p w:rsidR="00F81880" w:rsidRDefault="00F81880" w:rsidP="00F81880">
      <w:pPr>
        <w:pStyle w:val="a5"/>
        <w:spacing w:before="75" w:beforeAutospacing="0" w:after="75" w:afterAutospacing="0"/>
        <w:ind w:firstLine="645"/>
        <w:rPr>
          <w:rFonts w:ascii="Arial" w:hAnsi="Arial" w:cs="Arial"/>
          <w:color w:val="000000"/>
        </w:rPr>
      </w:pPr>
      <w:r>
        <w:rPr>
          <w:rFonts w:ascii="仿宋_GB2312" w:eastAsia="仿宋_GB2312" w:hAnsi="Arial" w:cs="Arial" w:hint="eastAsia"/>
          <w:color w:val="000000"/>
          <w:sz w:val="32"/>
          <w:szCs w:val="32"/>
        </w:rPr>
        <w:t> </w:t>
      </w:r>
    </w:p>
    <w:p w:rsidR="00F81880" w:rsidRDefault="00F81880" w:rsidP="00F81880">
      <w:pPr>
        <w:pStyle w:val="a5"/>
        <w:spacing w:before="75" w:beforeAutospacing="0" w:after="75" w:afterAutospacing="0"/>
        <w:ind w:firstLine="645"/>
        <w:rPr>
          <w:rFonts w:ascii="Arial" w:hAnsi="Arial" w:cs="Arial"/>
          <w:color w:val="000000"/>
        </w:rPr>
      </w:pPr>
      <w:r>
        <w:rPr>
          <w:rFonts w:ascii="仿宋_GB2312" w:eastAsia="仿宋_GB2312" w:hAnsi="Arial" w:cs="Arial" w:hint="eastAsia"/>
          <w:color w:val="000000"/>
          <w:sz w:val="32"/>
          <w:szCs w:val="32"/>
        </w:rPr>
        <w:t>附件：</w:t>
      </w:r>
      <w:r>
        <w:rPr>
          <w:rFonts w:ascii="仿宋_GB2312" w:eastAsia="仿宋_GB2312" w:hAnsi="Arial" w:cs="Arial" w:hint="eastAsia"/>
          <w:color w:val="000000"/>
          <w:spacing w:val="-15"/>
          <w:sz w:val="32"/>
          <w:szCs w:val="32"/>
        </w:rPr>
        <w:t>1.2021年眼镜产品质量监督抽查不合格产品及企业名单</w:t>
      </w:r>
    </w:p>
    <w:p w:rsidR="00F81880" w:rsidRDefault="00F81880" w:rsidP="00F81880">
      <w:pPr>
        <w:pStyle w:val="a5"/>
        <w:spacing w:before="75" w:beforeAutospacing="0" w:after="75" w:afterAutospacing="0" w:line="555" w:lineRule="atLeast"/>
        <w:rPr>
          <w:rFonts w:ascii="Arial" w:hAnsi="Arial" w:cs="Arial"/>
          <w:color w:val="000000"/>
        </w:rPr>
      </w:pPr>
      <w:r>
        <w:rPr>
          <w:rFonts w:ascii="仿宋_GB2312" w:eastAsia="仿宋_GB2312" w:hAnsi="Arial" w:cs="Arial" w:hint="eastAsia"/>
          <w:color w:val="000000"/>
          <w:sz w:val="32"/>
          <w:szCs w:val="32"/>
        </w:rPr>
        <w:t>          </w:t>
      </w:r>
      <w:r>
        <w:rPr>
          <w:rFonts w:ascii="仿宋_GB2312" w:eastAsia="仿宋_GB2312" w:hAnsi="Arial" w:cs="Arial" w:hint="eastAsia"/>
          <w:color w:val="000000"/>
          <w:spacing w:val="-15"/>
          <w:sz w:val="32"/>
          <w:szCs w:val="32"/>
        </w:rPr>
        <w:t>2.2021年眼镜产品质量监督抽查合格产品及企业名单</w:t>
      </w:r>
    </w:p>
    <w:p w:rsidR="00F81880" w:rsidRDefault="00F81880" w:rsidP="00F81880">
      <w:pPr>
        <w:pStyle w:val="a5"/>
        <w:spacing w:before="75" w:beforeAutospacing="0" w:after="75" w:afterAutospacing="0" w:line="555" w:lineRule="atLeast"/>
        <w:ind w:firstLine="645"/>
        <w:rPr>
          <w:rFonts w:ascii="Arial" w:hAnsi="Arial" w:cs="Arial"/>
          <w:color w:val="000000"/>
        </w:rPr>
      </w:pPr>
      <w:r>
        <w:rPr>
          <w:rFonts w:ascii="Times New Roman" w:hAnsi="Times New Roman" w:cs="Times New Roman"/>
          <w:color w:val="000000"/>
          <w:sz w:val="32"/>
          <w:szCs w:val="32"/>
        </w:rPr>
        <w:t> </w:t>
      </w:r>
    </w:p>
    <w:p w:rsidR="00F81880" w:rsidRDefault="00F81880" w:rsidP="00F81880">
      <w:pPr>
        <w:pStyle w:val="a5"/>
        <w:spacing w:before="75" w:beforeAutospacing="0" w:after="75" w:afterAutospacing="0" w:line="555" w:lineRule="atLeast"/>
        <w:ind w:firstLine="645"/>
        <w:rPr>
          <w:rFonts w:ascii="Arial" w:hAnsi="Arial" w:cs="Arial"/>
          <w:color w:val="000000"/>
        </w:rPr>
      </w:pPr>
      <w:r>
        <w:rPr>
          <w:rFonts w:ascii="Times New Roman" w:hAnsi="Times New Roman" w:cs="Times New Roman"/>
          <w:color w:val="000000"/>
          <w:sz w:val="32"/>
          <w:szCs w:val="32"/>
        </w:rPr>
        <w:t> </w:t>
      </w:r>
    </w:p>
    <w:p w:rsidR="00F81880" w:rsidRDefault="00F81880" w:rsidP="00F81880">
      <w:pPr>
        <w:pStyle w:val="a5"/>
        <w:spacing w:before="75" w:beforeAutospacing="0" w:after="75" w:afterAutospacing="0" w:line="555" w:lineRule="atLeast"/>
        <w:ind w:firstLine="645"/>
        <w:jc w:val="right"/>
        <w:rPr>
          <w:rFonts w:ascii="Arial" w:hAnsi="Arial" w:cs="Arial"/>
          <w:color w:val="000000"/>
        </w:rPr>
      </w:pP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2022年2月21日</w:t>
      </w:r>
    </w:p>
    <w:p w:rsidR="00F81880" w:rsidRDefault="00F81880" w:rsidP="00F81880">
      <w:pPr>
        <w:pStyle w:val="a5"/>
        <w:spacing w:before="75" w:beforeAutospacing="0" w:after="75" w:afterAutospacing="0" w:line="555" w:lineRule="atLeast"/>
        <w:ind w:firstLine="645"/>
        <w:rPr>
          <w:rFonts w:ascii="Arial" w:hAnsi="Arial" w:cs="Arial"/>
          <w:color w:val="000000"/>
        </w:rPr>
      </w:pPr>
      <w:r>
        <w:rPr>
          <w:rFonts w:ascii="仿宋_GB2312" w:eastAsia="仿宋_GB2312" w:hAnsi="Arial" w:cs="Arial" w:hint="eastAsia"/>
          <w:color w:val="000000"/>
          <w:sz w:val="32"/>
          <w:szCs w:val="32"/>
        </w:rPr>
        <w:t>（此件主动公开）</w:t>
      </w:r>
    </w:p>
    <w:p w:rsidR="00F81880" w:rsidRDefault="00F81880" w:rsidP="00F81880">
      <w:pPr>
        <w:pStyle w:val="a5"/>
        <w:spacing w:before="75" w:beforeAutospacing="0" w:after="75" w:afterAutospacing="0" w:line="600" w:lineRule="atLeast"/>
        <w:rPr>
          <w:rFonts w:ascii="Arial" w:hAnsi="Arial" w:cs="Arial"/>
          <w:color w:val="000000"/>
        </w:rPr>
      </w:pPr>
      <w:r>
        <w:rPr>
          <w:rFonts w:ascii="Times New Roman" w:hAnsi="Times New Roman" w:cs="Times New Roman"/>
          <w:color w:val="000000"/>
          <w:sz w:val="32"/>
          <w:szCs w:val="32"/>
        </w:rPr>
        <w:t> </w:t>
      </w:r>
    </w:p>
    <w:p w:rsidR="008678FD" w:rsidRPr="00F81880" w:rsidRDefault="008678FD"/>
    <w:sectPr w:rsidR="008678FD" w:rsidRPr="00F818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846" w:rsidRDefault="00476846" w:rsidP="00F81880">
      <w:r>
        <w:separator/>
      </w:r>
    </w:p>
  </w:endnote>
  <w:endnote w:type="continuationSeparator" w:id="0">
    <w:p w:rsidR="00476846" w:rsidRDefault="00476846" w:rsidP="00F8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846" w:rsidRDefault="00476846" w:rsidP="00F81880">
      <w:r>
        <w:separator/>
      </w:r>
    </w:p>
  </w:footnote>
  <w:footnote w:type="continuationSeparator" w:id="0">
    <w:p w:rsidR="00476846" w:rsidRDefault="00476846" w:rsidP="00F81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19"/>
    <w:rsid w:val="00085C6F"/>
    <w:rsid w:val="00112B10"/>
    <w:rsid w:val="00476846"/>
    <w:rsid w:val="00551032"/>
    <w:rsid w:val="0056534F"/>
    <w:rsid w:val="0065529C"/>
    <w:rsid w:val="007F0219"/>
    <w:rsid w:val="008678FD"/>
    <w:rsid w:val="009330F7"/>
    <w:rsid w:val="00AE37AA"/>
    <w:rsid w:val="00EE4F12"/>
    <w:rsid w:val="00F8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8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1880"/>
    <w:rPr>
      <w:sz w:val="18"/>
      <w:szCs w:val="18"/>
    </w:rPr>
  </w:style>
  <w:style w:type="paragraph" w:styleId="a4">
    <w:name w:val="footer"/>
    <w:basedOn w:val="a"/>
    <w:link w:val="Char0"/>
    <w:uiPriority w:val="99"/>
    <w:unhideWhenUsed/>
    <w:rsid w:val="00F81880"/>
    <w:pPr>
      <w:tabs>
        <w:tab w:val="center" w:pos="4153"/>
        <w:tab w:val="right" w:pos="8306"/>
      </w:tabs>
      <w:snapToGrid w:val="0"/>
      <w:jc w:val="left"/>
    </w:pPr>
    <w:rPr>
      <w:sz w:val="18"/>
      <w:szCs w:val="18"/>
    </w:rPr>
  </w:style>
  <w:style w:type="character" w:customStyle="1" w:styleId="Char0">
    <w:name w:val="页脚 Char"/>
    <w:basedOn w:val="a0"/>
    <w:link w:val="a4"/>
    <w:uiPriority w:val="99"/>
    <w:rsid w:val="00F81880"/>
    <w:rPr>
      <w:sz w:val="18"/>
      <w:szCs w:val="18"/>
    </w:rPr>
  </w:style>
  <w:style w:type="paragraph" w:styleId="a5">
    <w:name w:val="Normal (Web)"/>
    <w:basedOn w:val="a"/>
    <w:uiPriority w:val="99"/>
    <w:semiHidden/>
    <w:unhideWhenUsed/>
    <w:rsid w:val="00F8188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8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1880"/>
    <w:rPr>
      <w:sz w:val="18"/>
      <w:szCs w:val="18"/>
    </w:rPr>
  </w:style>
  <w:style w:type="paragraph" w:styleId="a4">
    <w:name w:val="footer"/>
    <w:basedOn w:val="a"/>
    <w:link w:val="Char0"/>
    <w:uiPriority w:val="99"/>
    <w:unhideWhenUsed/>
    <w:rsid w:val="00F81880"/>
    <w:pPr>
      <w:tabs>
        <w:tab w:val="center" w:pos="4153"/>
        <w:tab w:val="right" w:pos="8306"/>
      </w:tabs>
      <w:snapToGrid w:val="0"/>
      <w:jc w:val="left"/>
    </w:pPr>
    <w:rPr>
      <w:sz w:val="18"/>
      <w:szCs w:val="18"/>
    </w:rPr>
  </w:style>
  <w:style w:type="character" w:customStyle="1" w:styleId="Char0">
    <w:name w:val="页脚 Char"/>
    <w:basedOn w:val="a0"/>
    <w:link w:val="a4"/>
    <w:uiPriority w:val="99"/>
    <w:rsid w:val="00F81880"/>
    <w:rPr>
      <w:sz w:val="18"/>
      <w:szCs w:val="18"/>
    </w:rPr>
  </w:style>
  <w:style w:type="paragraph" w:styleId="a5">
    <w:name w:val="Normal (Web)"/>
    <w:basedOn w:val="a"/>
    <w:uiPriority w:val="99"/>
    <w:semiHidden/>
    <w:unhideWhenUsed/>
    <w:rsid w:val="00F8188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1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王辉</dc:creator>
  <cp:keywords/>
  <dc:description/>
  <cp:lastModifiedBy>王辉</cp:lastModifiedBy>
  <cp:revision>2</cp:revision>
  <dcterms:created xsi:type="dcterms:W3CDTF">2025-12-23T06:03:00Z</dcterms:created>
  <dcterms:modified xsi:type="dcterms:W3CDTF">2025-12-23T06:03:00Z</dcterms:modified>
</cp:coreProperties>
</file>